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A35EA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S1-250</w:t>
        </w:r>
        <w:r w:rsidR="00C67A29">
          <w:rPr>
            <w:b/>
            <w:i/>
            <w:noProof/>
            <w:sz w:val="28"/>
          </w:rPr>
          <w:t>416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0832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C61494" w:rsidR="001E41F3" w:rsidRPr="00410371" w:rsidRDefault="00BE5F3E" w:rsidP="00E13F3D">
            <w:pPr>
              <w:pStyle w:val="CRCoverPage"/>
              <w:spacing w:after="0"/>
              <w:jc w:val="center"/>
              <w:rPr>
                <w:b/>
                <w:noProof/>
              </w:rPr>
            </w:pPr>
            <w:r w:rsidRPr="0041037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BDD72" w:rsidR="00F25D98" w:rsidRDefault="004B6B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A1B2572" w:rsidR="00F25D98" w:rsidRDefault="004B6BC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787EBF" w:rsidR="00F25D98" w:rsidRDefault="004B6B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normative input based on FS_EnergyServ_Ph2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8E0A71" w:rsidR="001E41F3" w:rsidRDefault="00434F1C" w:rsidP="00547111">
            <w:pPr>
              <w:pStyle w:val="CRCoverPage"/>
              <w:spacing w:after="0"/>
              <w:ind w:left="100"/>
              <w:rPr>
                <w:noProof/>
              </w:rPr>
            </w:pPr>
            <w:r>
              <w:t>SA1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D8AB5" w:rsidR="001E41F3" w:rsidRDefault="00C67A29">
            <w:pPr>
              <w:pStyle w:val="CRCoverPage"/>
              <w:spacing w:after="0"/>
              <w:ind w:left="100"/>
              <w:rPr>
                <w:noProof/>
              </w:rPr>
            </w:pPr>
            <w:r w:rsidRPr="00C67A29">
              <w:t>EnergyServ_Ph2-REQ</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DA66C" w:rsidR="001E41F3" w:rsidRDefault="00D24991">
            <w:pPr>
              <w:pStyle w:val="CRCoverPage"/>
              <w:spacing w:after="0"/>
              <w:ind w:left="100"/>
              <w:rPr>
                <w:noProof/>
              </w:rPr>
            </w:pPr>
            <w:fldSimple w:instr=" DOCPROPERTY  ResDate  \* MERGEFORMAT ">
              <w:r>
                <w:rPr>
                  <w:noProof/>
                </w:rPr>
                <w:t>2025-02-</w:t>
              </w:r>
              <w:r w:rsidR="00C67A29">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939CC5" w:rsidR="001E41F3" w:rsidRDefault="00614C36">
            <w:pPr>
              <w:pStyle w:val="CRCoverPage"/>
              <w:spacing w:after="0"/>
              <w:ind w:left="100"/>
              <w:rPr>
                <w:noProof/>
              </w:rPr>
            </w:pPr>
            <w:r>
              <w:rPr>
                <w:noProof/>
              </w:rPr>
              <w:t>As per the conclusions and recommendations of FS_EnergyServ_Ph2 documented in TR22.883, new considerations and normative requirements &amp; KPIs are proposed to be added to TS 22.261.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BE3783" w14:textId="77777777" w:rsidR="00601223" w:rsidRDefault="00601223" w:rsidP="00601223">
            <w:pPr>
              <w:pStyle w:val="CRCoverPage"/>
              <w:numPr>
                <w:ilvl w:val="0"/>
                <w:numId w:val="1"/>
              </w:numPr>
              <w:spacing w:after="0"/>
              <w:rPr>
                <w:noProof/>
              </w:rPr>
            </w:pPr>
            <w:r>
              <w:rPr>
                <w:noProof/>
              </w:rPr>
              <w:t xml:space="preserve">In sub-clause 6.15a.1, generic considerations are added </w:t>
            </w:r>
            <w:r>
              <w:t>to clarify the attribution &amp; accuracy of energy-related information, and other clarifications</w:t>
            </w:r>
            <w:r>
              <w:rPr>
                <w:noProof/>
              </w:rPr>
              <w:t>.</w:t>
            </w:r>
          </w:p>
          <w:p w14:paraId="57649586" w14:textId="77777777" w:rsidR="00601223" w:rsidRDefault="00601223" w:rsidP="00601223">
            <w:pPr>
              <w:pStyle w:val="CRCoverPage"/>
              <w:numPr>
                <w:ilvl w:val="0"/>
                <w:numId w:val="1"/>
              </w:numPr>
              <w:spacing w:after="0"/>
              <w:rPr>
                <w:noProof/>
              </w:rPr>
            </w:pPr>
            <w:r>
              <w:rPr>
                <w:noProof/>
              </w:rPr>
              <w:t>In sub-clause 6.15a.2, normative requirements corresponding to the CPRs of TR22.883 cl 6.1.2/3/4 are added.</w:t>
            </w:r>
          </w:p>
          <w:p w14:paraId="48C9161D" w14:textId="77777777" w:rsidR="00601223" w:rsidRDefault="00601223" w:rsidP="00601223">
            <w:pPr>
              <w:pStyle w:val="CRCoverPage"/>
              <w:numPr>
                <w:ilvl w:val="0"/>
                <w:numId w:val="1"/>
              </w:numPr>
              <w:spacing w:after="0"/>
              <w:rPr>
                <w:noProof/>
              </w:rPr>
            </w:pPr>
            <w:r>
              <w:rPr>
                <w:noProof/>
              </w:rPr>
              <w:t>In sub-clause 6.15a.5, normative requirements corresponding to the CPRs of TR22.883 cl 6.1.1 are added</w:t>
            </w:r>
          </w:p>
          <w:p w14:paraId="6562279B" w14:textId="77777777" w:rsidR="00601223" w:rsidRDefault="00601223" w:rsidP="00601223">
            <w:pPr>
              <w:pStyle w:val="CRCoverPage"/>
              <w:numPr>
                <w:ilvl w:val="0"/>
                <w:numId w:val="1"/>
              </w:numPr>
              <w:spacing w:after="0"/>
              <w:rPr>
                <w:noProof/>
              </w:rPr>
            </w:pPr>
            <w:r>
              <w:rPr>
                <w:noProof/>
              </w:rPr>
              <w:t>In clause 7, a new sub-clause is added to add KPIs for energy-related characteristics</w:t>
            </w:r>
          </w:p>
          <w:p w14:paraId="4322E511" w14:textId="77777777" w:rsidR="001E41F3" w:rsidRDefault="00601223" w:rsidP="00601223">
            <w:pPr>
              <w:pStyle w:val="CRCoverPage"/>
              <w:spacing w:after="0"/>
              <w:ind w:left="100"/>
              <w:rPr>
                <w:noProof/>
                <w:color w:val="FF0000"/>
              </w:rPr>
            </w:pPr>
            <w:r w:rsidRPr="00D654C7">
              <w:rPr>
                <w:noProof/>
                <w:color w:val="FF0000"/>
                <w:highlight w:val="yellow"/>
              </w:rPr>
              <w:t>Editor’s Notes are for DRAFT version only and will be removed from the submitted CR</w:t>
            </w:r>
          </w:p>
          <w:p w14:paraId="425347FF" w14:textId="77777777" w:rsidR="00C67A29" w:rsidRDefault="00C67A29" w:rsidP="00601223">
            <w:pPr>
              <w:pStyle w:val="CRCoverPage"/>
              <w:spacing w:after="0"/>
              <w:ind w:left="100"/>
              <w:rPr>
                <w:noProof/>
                <w:color w:val="FF0000"/>
              </w:rPr>
            </w:pPr>
          </w:p>
          <w:p w14:paraId="59D6163B" w14:textId="77777777" w:rsidR="004D1942" w:rsidRPr="000E66D8" w:rsidRDefault="004D1942" w:rsidP="00601223">
            <w:pPr>
              <w:pStyle w:val="CRCoverPage"/>
              <w:spacing w:after="0"/>
              <w:ind w:left="100"/>
              <w:rPr>
                <w:noProof/>
              </w:rPr>
            </w:pPr>
            <w:r w:rsidRPr="000E66D8">
              <w:rPr>
                <w:noProof/>
              </w:rPr>
              <w:t>Rev1:</w:t>
            </w:r>
          </w:p>
          <w:p w14:paraId="57FF18CF" w14:textId="77777777" w:rsidR="004D1942" w:rsidRPr="000E66D8" w:rsidRDefault="004D1942" w:rsidP="004D1942">
            <w:pPr>
              <w:pStyle w:val="CRCoverPage"/>
              <w:numPr>
                <w:ilvl w:val="0"/>
                <w:numId w:val="3"/>
              </w:numPr>
              <w:spacing w:after="0"/>
              <w:rPr>
                <w:noProof/>
              </w:rPr>
            </w:pPr>
            <w:r w:rsidRPr="000E66D8">
              <w:rPr>
                <w:noProof/>
              </w:rPr>
              <w:t>Revis</w:t>
            </w:r>
            <w:r w:rsidR="000E66D8" w:rsidRPr="000E66D8">
              <w:rPr>
                <w:noProof/>
              </w:rPr>
              <w:t>ions agreed during drafting sessions</w:t>
            </w:r>
          </w:p>
          <w:p w14:paraId="4A59DBEE" w14:textId="77777777" w:rsidR="000E66D8" w:rsidRPr="000E66D8" w:rsidRDefault="000E66D8" w:rsidP="004D1942">
            <w:pPr>
              <w:pStyle w:val="CRCoverPage"/>
              <w:numPr>
                <w:ilvl w:val="0"/>
                <w:numId w:val="3"/>
              </w:numPr>
              <w:spacing w:after="0"/>
              <w:rPr>
                <w:noProof/>
              </w:rPr>
            </w:pPr>
            <w:r w:rsidRPr="000E66D8">
              <w:rPr>
                <w:noProof/>
              </w:rPr>
              <w:t>Incorporation of CPRs agreed during drafting sessions</w:t>
            </w:r>
          </w:p>
          <w:p w14:paraId="34709FC1" w14:textId="77777777" w:rsidR="000E66D8" w:rsidRDefault="000E66D8" w:rsidP="004D1942">
            <w:pPr>
              <w:pStyle w:val="CRCoverPage"/>
              <w:numPr>
                <w:ilvl w:val="0"/>
                <w:numId w:val="3"/>
              </w:numPr>
              <w:spacing w:after="0"/>
              <w:rPr>
                <w:noProof/>
              </w:rPr>
            </w:pPr>
            <w:r w:rsidRPr="000E66D8">
              <w:rPr>
                <w:noProof/>
              </w:rPr>
              <w:t>Removal of E</w:t>
            </w:r>
            <w:r w:rsidR="000F7782">
              <w:rPr>
                <w:noProof/>
              </w:rPr>
              <w:t>N</w:t>
            </w:r>
            <w:r w:rsidRPr="000E66D8">
              <w:rPr>
                <w:noProof/>
              </w:rPr>
              <w:t>s</w:t>
            </w:r>
            <w:r w:rsidR="000F7782">
              <w:rPr>
                <w:noProof/>
              </w:rPr>
              <w:t xml:space="preserve"> placeholder for CPRs</w:t>
            </w:r>
          </w:p>
          <w:p w14:paraId="65504E6F" w14:textId="77777777" w:rsidR="000F7782" w:rsidRDefault="000F7782" w:rsidP="004D1942">
            <w:pPr>
              <w:pStyle w:val="CRCoverPage"/>
              <w:numPr>
                <w:ilvl w:val="0"/>
                <w:numId w:val="3"/>
              </w:numPr>
              <w:spacing w:after="0"/>
              <w:rPr>
                <w:noProof/>
              </w:rPr>
            </w:pPr>
            <w:r>
              <w:rPr>
                <w:noProof/>
              </w:rPr>
              <w:t>Addition of EN on considerations related to net energy savings</w:t>
            </w:r>
          </w:p>
          <w:p w14:paraId="31C656EC" w14:textId="76AA08BA" w:rsidR="00571CAC" w:rsidRDefault="00571CAC" w:rsidP="004D1942">
            <w:pPr>
              <w:pStyle w:val="CRCoverPage"/>
              <w:numPr>
                <w:ilvl w:val="0"/>
                <w:numId w:val="3"/>
              </w:numPr>
              <w:spacing w:after="0"/>
              <w:rPr>
                <w:noProof/>
              </w:rPr>
            </w:pPr>
            <w:r>
              <w:rPr>
                <w:noProof/>
              </w:rPr>
              <w:t xml:space="preserve">Addition of new definitions </w:t>
            </w:r>
            <w:r w:rsidR="0041244F">
              <w:rPr>
                <w:noProof/>
              </w:rPr>
              <w:t xml:space="preserve">and abbreviations </w:t>
            </w:r>
            <w:r>
              <w:rPr>
                <w:noProof/>
              </w:rPr>
              <w:t>from TR 22.883</w:t>
            </w:r>
            <w:r w:rsidR="00E0751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FF49" w:rsidR="001E41F3" w:rsidRDefault="003A6FC2">
            <w:pPr>
              <w:pStyle w:val="CRCoverPage"/>
              <w:spacing w:after="0"/>
              <w:ind w:left="100"/>
              <w:rPr>
                <w:noProof/>
              </w:rPr>
            </w:pPr>
            <w:r>
              <w:rPr>
                <w:noProof/>
              </w:rPr>
              <w:t>FS_EnergyServ_Ph2 study result in no normative work</w:t>
            </w:r>
            <w:r w:rsidR="00434F1C">
              <w:rPr>
                <w:noProof/>
              </w:rPr>
              <w:t xml:space="preserve"> being provided on time by SA1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7B16C" w:rsidR="001E41F3" w:rsidRDefault="00FE5FFD">
            <w:pPr>
              <w:pStyle w:val="CRCoverPage"/>
              <w:spacing w:after="0"/>
              <w:ind w:left="100"/>
              <w:rPr>
                <w:noProof/>
              </w:rPr>
            </w:pPr>
            <w:r>
              <w:rPr>
                <w:noProof/>
              </w:rPr>
              <w:t>6.15a and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0D4E72" w:rsidR="001E41F3" w:rsidRDefault="00FE5F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872B8D" w:rsidR="001E41F3" w:rsidRDefault="00FE5FF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9EACA6" w:rsidR="001E41F3" w:rsidRDefault="00FE5F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92B67E" w:rsidR="008863B9" w:rsidRDefault="00BE5F3E">
            <w:pPr>
              <w:pStyle w:val="CRCoverPage"/>
              <w:spacing w:after="0"/>
              <w:ind w:left="100"/>
              <w:rPr>
                <w:noProof/>
              </w:rPr>
            </w:pPr>
            <w:r w:rsidRPr="00BE5F3E">
              <w:rPr>
                <w:noProof/>
              </w:rPr>
              <w:t>S1-250202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D3358B2"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lastRenderedPageBreak/>
        <w:t>FIRST CHANGE</w:t>
      </w:r>
    </w:p>
    <w:p w14:paraId="3A250AE7" w14:textId="77777777" w:rsidR="0041244F" w:rsidRPr="00736B3F" w:rsidRDefault="0041244F" w:rsidP="0041244F">
      <w:pPr>
        <w:pStyle w:val="Heading1"/>
      </w:pPr>
      <w:bookmarkStart w:id="1" w:name="_Toc170457963"/>
      <w:r w:rsidRPr="00736B3F">
        <w:t>3</w:t>
      </w:r>
      <w:r w:rsidRPr="00736B3F">
        <w:tab/>
        <w:t>Definitions, symbols and abbreviations</w:t>
      </w:r>
      <w:bookmarkEnd w:id="1"/>
    </w:p>
    <w:p w14:paraId="3A201EDA" w14:textId="77777777" w:rsidR="0041244F" w:rsidRPr="00736B3F" w:rsidRDefault="0041244F" w:rsidP="0041244F">
      <w:pPr>
        <w:pStyle w:val="Heading2"/>
      </w:pPr>
      <w:bookmarkStart w:id="2" w:name="_Toc45387618"/>
      <w:bookmarkStart w:id="3" w:name="_Toc52638663"/>
      <w:bookmarkStart w:id="4" w:name="_Toc59116748"/>
      <w:bookmarkStart w:id="5" w:name="_Toc61885567"/>
      <w:bookmarkStart w:id="6" w:name="_Toc170457964"/>
      <w:r w:rsidRPr="00736B3F">
        <w:t>3.1</w:t>
      </w:r>
      <w:r w:rsidRPr="00736B3F">
        <w:tab/>
        <w:t>Definitions</w:t>
      </w:r>
      <w:bookmarkEnd w:id="2"/>
      <w:bookmarkEnd w:id="3"/>
      <w:bookmarkEnd w:id="4"/>
      <w:bookmarkEnd w:id="5"/>
      <w:bookmarkEnd w:id="6"/>
    </w:p>
    <w:p w14:paraId="7D4C705A" w14:textId="77777777" w:rsidR="0041244F" w:rsidRDefault="0041244F" w:rsidP="0041244F">
      <w:pPr>
        <w:rPr>
          <w:b/>
        </w:rPr>
      </w:pPr>
      <w:r w:rsidRPr="00736B3F">
        <w:t xml:space="preserve">For the purposes of the present document, the terms and definitions given in </w:t>
      </w:r>
      <w:bookmarkStart w:id="7" w:name="OLE_LINK6"/>
      <w:bookmarkStart w:id="8" w:name="OLE_LINK7"/>
      <w:bookmarkStart w:id="9" w:name="OLE_LINK8"/>
      <w:r w:rsidRPr="00736B3F">
        <w:t xml:space="preserve">3GPP </w:t>
      </w:r>
      <w:bookmarkEnd w:id="7"/>
      <w:bookmarkEnd w:id="8"/>
      <w:bookmarkEnd w:id="9"/>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87F20C2" w14:textId="77777777" w:rsidR="0041244F" w:rsidRPr="00C431F4" w:rsidRDefault="0041244F" w:rsidP="0041244F">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40189A41" w14:textId="77777777" w:rsidR="0041244F" w:rsidRPr="00C431F4" w:rsidRDefault="0041244F" w:rsidP="0041244F">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0AE2791F" w14:textId="77777777" w:rsidR="0041244F" w:rsidRDefault="0041244F" w:rsidP="0041244F">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2D4D5502" w14:textId="77777777" w:rsidR="0041244F" w:rsidRPr="007D1F86" w:rsidRDefault="0041244F" w:rsidP="0041244F">
      <w:pPr>
        <w:rPr>
          <w:lang w:val="en" w:eastAsia="zh-CN"/>
        </w:rPr>
      </w:pPr>
      <w:bookmarkStart w:id="10"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10"/>
    <w:p w14:paraId="0AC2F0CA" w14:textId="77777777" w:rsidR="0041244F" w:rsidRPr="00C431F4" w:rsidRDefault="0041244F" w:rsidP="0041244F">
      <w:r w:rsidRPr="00C431F4">
        <w:rPr>
          <w:b/>
        </w:rPr>
        <w:t>5G satellite access network</w:t>
      </w:r>
      <w:r w:rsidRPr="00C431F4">
        <w:t xml:space="preserve">: 5G access network using at least one satellite. </w:t>
      </w:r>
    </w:p>
    <w:p w14:paraId="739C3EA9" w14:textId="77777777" w:rsidR="0041244F" w:rsidRDefault="0041244F" w:rsidP="0041244F">
      <w:r w:rsidRPr="00C431F4">
        <w:rPr>
          <w:b/>
        </w:rPr>
        <w:t xml:space="preserve">5G positioning service area: </w:t>
      </w:r>
      <w:r w:rsidRPr="007945A1">
        <w:t xml:space="preserve">a service area where positioning services would solely rely on infrastructures and positioning technologies that can be assumed to be present anywhere where 5G is present (e.g. a country-wide operator-supplied 5G network, GNSS, position/motion sensors). </w:t>
      </w:r>
    </w:p>
    <w:p w14:paraId="4C1CCBF6" w14:textId="77777777" w:rsidR="0041244F" w:rsidRPr="00C431F4" w:rsidRDefault="0041244F" w:rsidP="0041244F">
      <w:pPr>
        <w:pStyle w:val="NO"/>
        <w:rPr>
          <w:b/>
        </w:rPr>
      </w:pPr>
      <w:r w:rsidRPr="007945A1">
        <w:t xml:space="preserve">NOTE 2: </w:t>
      </w:r>
      <w:r w:rsidRPr="007945A1">
        <w:tab/>
        <w:t>This includes both indoor and any outdoor environments.</w:t>
      </w:r>
    </w:p>
    <w:p w14:paraId="07C96BDF" w14:textId="77777777" w:rsidR="0041244F" w:rsidRDefault="0041244F" w:rsidP="0041244F">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553BF2C6" w14:textId="77777777" w:rsidR="0041244F" w:rsidRDefault="0041244F" w:rsidP="0041244F">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77DD6893" w14:textId="77777777" w:rsidR="0041244F" w:rsidRPr="00BC0B6F" w:rsidRDefault="0041244F" w:rsidP="0041244F">
      <w:pPr>
        <w:spacing w:before="120"/>
        <w:jc w:val="both"/>
        <w:rPr>
          <w:lang w:val="en-US" w:eastAsia="zh-CN"/>
        </w:rPr>
      </w:pPr>
      <w:bookmarkStart w:id="11" w:name="OLE_LINK12"/>
      <w:bookmarkStart w:id="12" w:name="_Hlk87544225"/>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bookmarkEnd w:id="11"/>
    <w:p w14:paraId="0401B6A8" w14:textId="77777777" w:rsidR="0041244F" w:rsidRDefault="0041244F" w:rsidP="0041244F">
      <w:r>
        <w:rPr>
          <w:b/>
        </w:rPr>
        <w:t>a</w:t>
      </w:r>
      <w:r w:rsidRPr="00760C77">
        <w:rPr>
          <w:b/>
        </w:rPr>
        <w:t>ggregated QoS:</w:t>
      </w:r>
      <w:r w:rsidRPr="00760C77">
        <w:t xml:space="preserve"> QoS requirement</w:t>
      </w:r>
      <w:r>
        <w:t>(</w:t>
      </w:r>
      <w:r w:rsidRPr="00760C77">
        <w:t>s</w:t>
      </w:r>
      <w:r>
        <w:t>)</w:t>
      </w:r>
      <w:r w:rsidRPr="00760C77">
        <w:t xml:space="preserve"> that apply to </w:t>
      </w:r>
      <w:r>
        <w:t xml:space="preserve">the traffic of </w:t>
      </w:r>
      <w:r w:rsidRPr="00760C77">
        <w:t>a group of UEs.</w:t>
      </w:r>
    </w:p>
    <w:bookmarkEnd w:id="12"/>
    <w:p w14:paraId="50C90A32" w14:textId="77777777" w:rsidR="0041244F" w:rsidRPr="00736B3F" w:rsidRDefault="0041244F" w:rsidP="0041244F">
      <w:r>
        <w:rPr>
          <w:b/>
        </w:rPr>
        <w:t>area</w:t>
      </w:r>
      <w:r w:rsidRPr="007D730B">
        <w:rPr>
          <w:b/>
        </w:rPr>
        <w:t xml:space="preserve"> traffic capacity:</w:t>
      </w:r>
      <w:r>
        <w:t xml:space="preserve"> t</w:t>
      </w:r>
      <w:r w:rsidRPr="008F461D">
        <w:t>otal traffic throughput served per geographic area</w:t>
      </w:r>
      <w:r>
        <w:t>.</w:t>
      </w:r>
    </w:p>
    <w:p w14:paraId="4B98FEB9" w14:textId="77777777" w:rsidR="0041244F" w:rsidRPr="00C2384D" w:rsidRDefault="0041244F" w:rsidP="0041244F">
      <w:pPr>
        <w:rPr>
          <w:lang w:val="en-US" w:eastAsia="zh-CN"/>
        </w:rPr>
      </w:pPr>
      <w:proofErr w:type="spellStart"/>
      <w:r>
        <w:rPr>
          <w:b/>
          <w:bCs/>
          <w:lang w:val="en-US" w:eastAsia="zh-CN"/>
        </w:rPr>
        <w:t>a</w:t>
      </w:r>
      <w:r w:rsidRPr="004216AA">
        <w:rPr>
          <w:b/>
          <w:bCs/>
          <w:lang w:val="en-US" w:eastAsia="zh-CN"/>
        </w:rPr>
        <w:t>uthorised</w:t>
      </w:r>
      <w:proofErr w:type="spellEnd"/>
      <w:r w:rsidRPr="004216AA">
        <w:rPr>
          <w:b/>
          <w:bCs/>
          <w:lang w:val="en-US" w:eastAsia="zh-CN"/>
        </w:rPr>
        <w:t xml:space="preserve"> </w:t>
      </w:r>
      <w:r>
        <w:rPr>
          <w:b/>
          <w:bCs/>
          <w:lang w:val="en-US" w:eastAsia="zh-CN"/>
        </w:rPr>
        <w:t>a</w:t>
      </w:r>
      <w:r w:rsidRPr="004216AA">
        <w:rPr>
          <w:b/>
          <w:bCs/>
          <w:lang w:val="en-US" w:eastAsia="zh-CN"/>
        </w:rPr>
        <w:t xml:space="preserve">dministrator: </w:t>
      </w:r>
      <w:r w:rsidRPr="004216AA">
        <w:rPr>
          <w:lang w:val="en-US" w:eastAsia="zh-CN"/>
        </w:rPr>
        <w:t xml:space="preserve">a user or other entity </w:t>
      </w:r>
      <w:proofErr w:type="spellStart"/>
      <w:r w:rsidRPr="004216AA">
        <w:rPr>
          <w:lang w:val="en-US" w:eastAsia="zh-CN"/>
        </w:rPr>
        <w:t>authorised</w:t>
      </w:r>
      <w:proofErr w:type="spellEnd"/>
      <w:r w:rsidRPr="004216AA">
        <w:rPr>
          <w:lang w:val="en-US" w:eastAsia="zh-CN"/>
        </w:rPr>
        <w:t xml:space="preserve"> to partially configure and manage a network node in a CPN (e.g. a PRAS, or </w:t>
      </w:r>
      <w:proofErr w:type="spellStart"/>
      <w:r w:rsidRPr="004216AA">
        <w:rPr>
          <w:lang w:val="en-US" w:eastAsia="zh-CN"/>
        </w:rPr>
        <w:t>eRG</w:t>
      </w:r>
      <w:proofErr w:type="spellEnd"/>
      <w:r w:rsidRPr="004216AA">
        <w:rPr>
          <w:lang w:val="en-US" w:eastAsia="zh-CN"/>
        </w:rPr>
        <w:t>)</w:t>
      </w:r>
      <w:r>
        <w:rPr>
          <w:lang w:val="en-US" w:eastAsia="zh-CN"/>
        </w:rPr>
        <w:t xml:space="preserve"> or a PIN element in a PIN</w:t>
      </w:r>
      <w:r w:rsidRPr="004216AA">
        <w:rPr>
          <w:lang w:val="en-US" w:eastAsia="zh-CN"/>
        </w:rPr>
        <w:t>.</w:t>
      </w:r>
    </w:p>
    <w:p w14:paraId="4770E1E3" w14:textId="77777777" w:rsidR="0041244F" w:rsidRDefault="0041244F" w:rsidP="0041244F">
      <w:r>
        <w:rPr>
          <w:b/>
          <w:bCs/>
        </w:rPr>
        <w:t>carbon emission:</w:t>
      </w:r>
      <w:r>
        <w:t xml:space="preserve"> quantity of equivalent carbon dioxide emitted (</w:t>
      </w:r>
      <w:r>
        <w:rPr>
          <w:rFonts w:eastAsia="SimSun" w:hint="eastAsia"/>
          <w:lang w:val="en-US" w:eastAsia="zh-CN"/>
        </w:rPr>
        <w:t xml:space="preserve">e.g. </w:t>
      </w:r>
      <w:r>
        <w:t>kg of CO</w:t>
      </w:r>
      <w:r>
        <w:rPr>
          <w:vertAlign w:val="subscript"/>
        </w:rPr>
        <w:t>2</w:t>
      </w:r>
      <w:r>
        <w:t xml:space="preserve"> equivalent).</w:t>
      </w:r>
    </w:p>
    <w:p w14:paraId="3A4FC31F" w14:textId="6C27E01F" w:rsidR="00146372" w:rsidRDefault="00146372" w:rsidP="00146372">
      <w:pPr>
        <w:rPr>
          <w:ins w:id="13" w:author="rev0415" w:date="2025-02-19T11:18:00Z" w16du:dateUtc="2025-02-19T09:18:00Z"/>
        </w:rPr>
      </w:pPr>
      <w:ins w:id="14" w:author="rev0415" w:date="2025-02-19T11:18:00Z" w16du:dateUtc="2025-02-19T09:18:00Z">
        <w:r>
          <w:rPr>
            <w:b/>
            <w:bCs/>
          </w:rPr>
          <w:t>carbon intensity:</w:t>
        </w:r>
        <w:r>
          <w:t xml:space="preserve"> </w:t>
        </w:r>
        <w:r w:rsidRPr="00935209">
          <w:t>quantity of CO</w:t>
        </w:r>
        <w:r w:rsidRPr="00935209">
          <w:rPr>
            <w:vertAlign w:val="subscript"/>
          </w:rPr>
          <w:t>2</w:t>
        </w:r>
        <w:r w:rsidRPr="00935209">
          <w:t xml:space="preserve"> equivalent emission per unit of final energy consumption for an operational period of use [</w:t>
        </w:r>
      </w:ins>
      <w:ins w:id="15" w:author="rev0415" w:date="2025-02-19T11:20:00Z" w16du:dateUtc="2025-02-19T09:20:00Z">
        <w:r w:rsidR="00EF53BA">
          <w:t>46</w:t>
        </w:r>
      </w:ins>
      <w:ins w:id="16" w:author="rev0415" w:date="2025-02-19T11:18:00Z" w16du:dateUtc="2025-02-19T09:18:00Z">
        <w:r w:rsidRPr="00935209">
          <w:t>]</w:t>
        </w:r>
      </w:ins>
    </w:p>
    <w:p w14:paraId="5096A3C5" w14:textId="77777777" w:rsidR="0041244F" w:rsidRDefault="0041244F" w:rsidP="0041244F">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3E15A265" w14:textId="77777777" w:rsidR="0041244F" w:rsidRDefault="0041244F" w:rsidP="0041244F">
      <w:pPr>
        <w:pStyle w:val="NO"/>
      </w:pPr>
      <w:r>
        <w:t>NOTE 3:</w:t>
      </w:r>
      <w:bookmarkStart w:id="17" w:name="_Hlk75358260"/>
      <w:r>
        <w:tab/>
      </w:r>
      <w:bookmarkEnd w:id="17"/>
      <w:r>
        <w:t xml:space="preserve">The end point in </w:t>
      </w:r>
      <w:r w:rsidRPr="00736B3F">
        <w:t>"</w:t>
      </w:r>
      <w:r>
        <w:t>end-to-end</w:t>
      </w:r>
      <w:r w:rsidRPr="00736B3F">
        <w:t>"</w:t>
      </w:r>
      <w:r>
        <w:t xml:space="preserve"> is the communication service interface.</w:t>
      </w:r>
    </w:p>
    <w:p w14:paraId="5F03D0C2" w14:textId="77777777" w:rsidR="0041244F" w:rsidRPr="006641FC" w:rsidRDefault="0041244F" w:rsidP="0041244F">
      <w:pPr>
        <w:pStyle w:val="NO"/>
      </w:pPr>
      <w:r w:rsidRPr="001458C0">
        <w:lastRenderedPageBreak/>
        <w:t xml:space="preserve">NOTE </w:t>
      </w:r>
      <w:r>
        <w:t>4</w:t>
      </w:r>
      <w:r w:rsidRPr="001458C0">
        <w:t>:</w:t>
      </w:r>
      <w:r>
        <w:tab/>
      </w:r>
      <w:r w:rsidRPr="001458C0">
        <w:t xml:space="preserve">The communication service is considered unavailable if it does not meet the pertinent QoS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306C9B0A" w14:textId="77777777" w:rsidR="0041244F" w:rsidRPr="00FE1F4B" w:rsidRDefault="0041244F" w:rsidP="0041244F">
      <w:pPr>
        <w:rPr>
          <w:lang w:val="en-US" w:eastAsia="zh-CN"/>
        </w:rPr>
      </w:pPr>
      <w:r w:rsidRPr="00FE1F4B">
        <w:rPr>
          <w:b/>
          <w:bCs/>
          <w:lang w:val="en-US" w:eastAsia="zh-CN"/>
        </w:rPr>
        <w:t xml:space="preserve">Customer Premises Network: </w:t>
      </w:r>
      <w:r>
        <w:rPr>
          <w:lang w:val="en-US" w:eastAsia="zh-CN"/>
        </w:rPr>
        <w:t xml:space="preserve">a network located within a premise (e.g. a residence, office or shop), which is owned, installed and/or </w:t>
      </w:r>
      <w:r w:rsidRPr="005A5FF5">
        <w:rPr>
          <w:lang w:val="en-US" w:eastAsia="zh-CN"/>
        </w:rPr>
        <w:t>(at least partially)</w:t>
      </w:r>
      <w:r>
        <w:rPr>
          <w:lang w:val="en-US" w:eastAsia="zh-CN"/>
        </w:rPr>
        <w:t xml:space="preserve"> configured by the customer of a public network operator.</w:t>
      </w:r>
    </w:p>
    <w:p w14:paraId="51848C13" w14:textId="77777777" w:rsidR="0041244F" w:rsidRPr="00C431F4" w:rsidRDefault="0041244F" w:rsidP="0041244F">
      <w:r w:rsidRPr="00C431F4">
        <w:rPr>
          <w:b/>
        </w:rPr>
        <w:t>direct device connection:</w:t>
      </w:r>
      <w:r w:rsidRPr="00C431F4">
        <w:t xml:space="preserve"> the connection between two UEs without any network entity in the middle.</w:t>
      </w:r>
    </w:p>
    <w:p w14:paraId="64FE8CA4" w14:textId="77777777" w:rsidR="0041244F" w:rsidRDefault="0041244F" w:rsidP="0041244F">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14666452" w14:textId="77777777" w:rsidR="0041244F" w:rsidRPr="00B64185" w:rsidRDefault="0041244F" w:rsidP="0041244F">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3723511E" w14:textId="77777777" w:rsidR="0041244F" w:rsidRPr="00C431F4" w:rsidRDefault="0041244F" w:rsidP="0041244F">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60EBAFA2" w14:textId="77777777" w:rsidR="0041244F" w:rsidRDefault="0041244F" w:rsidP="0041244F">
      <w:r w:rsidRPr="00B64185">
        <w:rPr>
          <w:b/>
        </w:rPr>
        <w:t>Disaster Roaming</w:t>
      </w:r>
      <w:r>
        <w:rPr>
          <w:b/>
        </w:rPr>
        <w:t>:</w:t>
      </w:r>
      <w:r>
        <w:t xml:space="preserve"> </w:t>
      </w:r>
      <w:r w:rsidRPr="00B64185">
        <w:t>This is the special roaming policy that applies during a Disaster Condition.</w:t>
      </w:r>
    </w:p>
    <w:p w14:paraId="4CBDBB7C" w14:textId="77777777" w:rsidR="0041244F" w:rsidRPr="00B64185" w:rsidRDefault="0041244F" w:rsidP="0041244F">
      <w:proofErr w:type="spellStart"/>
      <w:r w:rsidRPr="004200F6">
        <w:rPr>
          <w:b/>
          <w:bCs/>
        </w:rPr>
        <w:t>DualSteer</w:t>
      </w:r>
      <w:proofErr w:type="spellEnd"/>
      <w:r w:rsidRPr="004200F6">
        <w:rPr>
          <w:b/>
          <w:bCs/>
        </w:rPr>
        <w:t xml:space="preserve"> device:</w:t>
      </w:r>
      <w:r>
        <w:t xml:space="preserve"> A device supporting </w:t>
      </w:r>
      <w:r w:rsidRPr="00C36058">
        <w:rPr>
          <w:rFonts w:eastAsia="Calibri"/>
        </w:rPr>
        <w:t xml:space="preserve">traffic steering and switching </w:t>
      </w:r>
      <w:r w:rsidRPr="00E13922">
        <w:rPr>
          <w:rFonts w:eastAsia="Calibri"/>
        </w:rPr>
        <w:t>of user data (for different services) across two 3GPP access networks</w:t>
      </w:r>
      <w:r>
        <w:rPr>
          <w:rFonts w:eastAsia="Calibri"/>
        </w:rPr>
        <w:t>; it</w:t>
      </w:r>
      <w:r>
        <w:t xml:space="preserve"> can be a single UE, in case of non-</w:t>
      </w:r>
      <w:r>
        <w:rPr>
          <w:lang w:eastAsia="zh-CN"/>
        </w:rPr>
        <w:t>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r w:rsidRPr="009F77CB">
        <w:rPr>
          <w:lang w:eastAsia="zh-CN"/>
        </w:rPr>
        <w:t xml:space="preserve">, </w:t>
      </w:r>
      <w:r>
        <w:rPr>
          <w:lang w:eastAsia="zh-CN"/>
        </w:rPr>
        <w:t xml:space="preserve">or </w:t>
      </w:r>
      <w:r w:rsidRPr="009F77CB">
        <w:rPr>
          <w:lang w:eastAsia="zh-CN"/>
        </w:rPr>
        <w:t>two separate UEs</w:t>
      </w:r>
      <w:r>
        <w:rPr>
          <w:lang w:eastAsia="zh-CN"/>
        </w:rPr>
        <w:t xml:space="preserve"> in case of simultaneous</w:t>
      </w:r>
      <w:r w:rsidRPr="009F77CB">
        <w:rPr>
          <w:lang w:eastAsia="zh-CN"/>
        </w:rPr>
        <w:t xml:space="preserve"> </w:t>
      </w:r>
      <w:r>
        <w:rPr>
          <w:lang w:eastAsia="zh-CN"/>
        </w:rPr>
        <w:t xml:space="preserve">data </w:t>
      </w:r>
      <w:r w:rsidRPr="009F77CB">
        <w:rPr>
          <w:lang w:eastAsia="zh-CN"/>
        </w:rPr>
        <w:t>transmission</w:t>
      </w:r>
      <w:r>
        <w:rPr>
          <w:lang w:eastAsia="zh-CN"/>
        </w:rPr>
        <w:t xml:space="preserve"> over the two networks.</w:t>
      </w:r>
    </w:p>
    <w:p w14:paraId="25CE5186" w14:textId="77777777" w:rsidR="0041244F" w:rsidRDefault="0041244F" w:rsidP="0041244F">
      <w:r>
        <w:rPr>
          <w:b/>
        </w:rPr>
        <w:t>e</w:t>
      </w:r>
      <w:r w:rsidRPr="007D730B">
        <w:rPr>
          <w:b/>
        </w:rPr>
        <w:t>nd-to-end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9515A91" w14:textId="77777777" w:rsidR="001D4B37" w:rsidRDefault="001D4B37" w:rsidP="001D4B37">
      <w:pPr>
        <w:rPr>
          <w:ins w:id="18" w:author="rev0415" w:date="2025-02-19T11:19:00Z" w16du:dateUtc="2025-02-19T09:19:00Z"/>
          <w:lang w:val="en-US" w:eastAsia="zh-CN"/>
        </w:rPr>
      </w:pPr>
      <w:ins w:id="19" w:author="rev0415" w:date="2025-02-19T11:19:00Z" w16du:dateUtc="2025-02-19T09:19:00Z">
        <w:r w:rsidRPr="00FD41D2">
          <w:rPr>
            <w:b/>
            <w:bCs/>
            <w:lang w:val="en-US" w:eastAsia="zh-CN"/>
          </w:rPr>
          <w:t>energy availability</w:t>
        </w:r>
        <w:r>
          <w:rPr>
            <w:lang w:val="en-US" w:eastAsia="zh-CN"/>
          </w:rPr>
          <w:t>: the remaining amount of energy (e.g. in kWh) locally available for consumption. F</w:t>
        </w:r>
        <w:r w:rsidRPr="00E2599C">
          <w:rPr>
            <w:lang w:val="en-US" w:eastAsia="zh-CN"/>
          </w:rPr>
          <w:t xml:space="preserve">or </w:t>
        </w:r>
        <w:r>
          <w:rPr>
            <w:lang w:val="en-US" w:eastAsia="zh-CN"/>
          </w:rPr>
          <w:t xml:space="preserve">devices, </w:t>
        </w:r>
        <w:r w:rsidRPr="00E2599C">
          <w:rPr>
            <w:lang w:val="en-US" w:eastAsia="zh-CN"/>
          </w:rPr>
          <w:t>network elements and functions</w:t>
        </w:r>
        <w:r>
          <w:rPr>
            <w:lang w:val="en-US" w:eastAsia="zh-CN"/>
          </w:rPr>
          <w:t>, energy availability</w:t>
        </w:r>
        <w:r w:rsidRPr="00E2599C">
          <w:rPr>
            <w:lang w:val="en-US" w:eastAsia="zh-CN"/>
          </w:rPr>
          <w:t xml:space="preserve"> may be limited and/or intermittent, in particular when relying on batteries and/or renewable energy sources (e.g. </w:t>
        </w:r>
        <w:r>
          <w:rPr>
            <w:lang w:val="en-US" w:eastAsia="zh-CN"/>
          </w:rPr>
          <w:t xml:space="preserve">off-grid base stations, </w:t>
        </w:r>
        <w:r w:rsidRPr="00E2599C">
          <w:rPr>
            <w:lang w:val="en-US" w:eastAsia="zh-CN"/>
          </w:rPr>
          <w:t xml:space="preserve">satellites </w:t>
        </w:r>
        <w:proofErr w:type="spellStart"/>
        <w:r w:rsidRPr="00E2599C">
          <w:rPr>
            <w:lang w:val="en-US" w:eastAsia="zh-CN"/>
          </w:rPr>
          <w:t>etc</w:t>
        </w:r>
        <w:proofErr w:type="spellEnd"/>
        <w:r w:rsidRPr="00E2599C">
          <w:rPr>
            <w:lang w:val="en-US" w:eastAsia="zh-CN"/>
          </w:rPr>
          <w:t xml:space="preserve">) or during power grid </w:t>
        </w:r>
        <w:r>
          <w:rPr>
            <w:lang w:val="en-US" w:eastAsia="zh-CN"/>
          </w:rPr>
          <w:t xml:space="preserve">heavy load or </w:t>
        </w:r>
        <w:r w:rsidRPr="00E2599C">
          <w:rPr>
            <w:lang w:val="en-US" w:eastAsia="zh-CN"/>
          </w:rPr>
          <w:t>disruptions</w:t>
        </w:r>
        <w:r>
          <w:rPr>
            <w:lang w:val="en-US" w:eastAsia="zh-CN"/>
          </w:rPr>
          <w:t xml:space="preserve">. </w:t>
        </w:r>
      </w:ins>
    </w:p>
    <w:p w14:paraId="010C501C" w14:textId="77777777" w:rsidR="001D4B37" w:rsidRDefault="001D4B37" w:rsidP="001D4B37">
      <w:pPr>
        <w:rPr>
          <w:ins w:id="20" w:author="rev0415" w:date="2025-02-19T11:19:00Z" w16du:dateUtc="2025-02-19T09:19:00Z"/>
          <w:lang w:val="en-US" w:eastAsia="zh-CN"/>
        </w:rPr>
      </w:pPr>
      <w:ins w:id="21" w:author="rev0415" w:date="2025-02-19T11:19:00Z" w16du:dateUtc="2025-02-19T09:19:00Z">
        <w:r w:rsidRPr="00FD41D2">
          <w:rPr>
            <w:b/>
            <w:bCs/>
            <w:lang w:val="en-US" w:eastAsia="zh-CN"/>
          </w:rPr>
          <w:t>energy capacity</w:t>
        </w:r>
        <w:r>
          <w:rPr>
            <w:lang w:val="en-US" w:eastAsia="zh-CN"/>
          </w:rPr>
          <w:t>: the maximum amount of energy (e.g. in kWh) that can be locally available for consumption (either locally produced and/or stored) by a device or a network element or function.</w:t>
        </w:r>
      </w:ins>
    </w:p>
    <w:p w14:paraId="771A5479" w14:textId="77777777" w:rsidR="0041244F" w:rsidRDefault="0041244F" w:rsidP="0041244F">
      <w:r>
        <w:rPr>
          <w:b/>
        </w:rPr>
        <w:t>energy charging rate</w:t>
      </w:r>
      <w:r>
        <w:t>: a means of determining the energy consumption consequence (use of energy credit) associated with charging events.</w:t>
      </w:r>
    </w:p>
    <w:p w14:paraId="48279B25" w14:textId="77777777" w:rsidR="0041244F" w:rsidRDefault="0041244F" w:rsidP="0041244F">
      <w:r>
        <w:rPr>
          <w:b/>
        </w:rPr>
        <w:t>energy credit</w:t>
      </w:r>
      <w:r>
        <w:t>: a quantity of energy credit associated with the subscriber that can be used for credit control by the 5G system.</w:t>
      </w:r>
    </w:p>
    <w:p w14:paraId="46EE9C22" w14:textId="77777777" w:rsidR="001D4B37" w:rsidRDefault="001D4B37" w:rsidP="001D4B37">
      <w:pPr>
        <w:rPr>
          <w:ins w:id="22" w:author="rev0415" w:date="2025-02-19T11:19:00Z" w16du:dateUtc="2025-02-19T09:19:00Z"/>
        </w:rPr>
      </w:pPr>
      <w:bookmarkStart w:id="23" w:name="_Hlk75354616"/>
      <w:ins w:id="24" w:author="rev0415" w:date="2025-02-19T11:19:00Z" w16du:dateUtc="2025-02-19T09:19:00Z">
        <w:r>
          <w:rPr>
            <w:b/>
            <w:bCs/>
            <w:lang w:eastAsia="zh-CN"/>
          </w:rPr>
          <w:t>e</w:t>
        </w:r>
        <w:r w:rsidRPr="00941EC5">
          <w:rPr>
            <w:b/>
            <w:bCs/>
            <w:lang w:eastAsia="zh-CN"/>
          </w:rPr>
          <w:t xml:space="preserve">nergy </w:t>
        </w:r>
        <w:r w:rsidRPr="003F5408">
          <w:rPr>
            <w:b/>
            <w:bCs/>
          </w:rPr>
          <w:t>rationing</w:t>
        </w:r>
        <w:r w:rsidRPr="003C3894">
          <w:rPr>
            <w:b/>
            <w:bCs/>
            <w:lang w:eastAsia="zh-CN"/>
          </w:rPr>
          <w:t xml:space="preserve">: </w:t>
        </w:r>
        <w:r w:rsidRPr="00474CCC">
          <w:t>A situation in which the availability of energy either across the network or at a particular network element or function is limited or reduced</w:t>
        </w:r>
        <w:r>
          <w:t>.</w:t>
        </w:r>
      </w:ins>
    </w:p>
    <w:p w14:paraId="5C5E8CD0" w14:textId="77777777" w:rsidR="00877858" w:rsidRDefault="00877858" w:rsidP="00877858">
      <w:pPr>
        <w:rPr>
          <w:ins w:id="25" w:author="rev0415" w:date="2025-02-19T11:16:00Z" w16du:dateUtc="2025-02-19T09:16:00Z"/>
          <w:lang w:val="en-US"/>
        </w:rPr>
      </w:pPr>
      <w:ins w:id="26" w:author="rev0415" w:date="2025-02-19T11:16:00Z" w16du:dateUtc="2025-02-19T09:16:00Z">
        <w:r w:rsidRPr="00BF2393">
          <w:rPr>
            <w:b/>
            <w:lang w:val="en-US"/>
          </w:rPr>
          <w:t>energy-related characteristics:</w:t>
        </w:r>
        <w:r w:rsidRPr="00BF2393">
          <w:rPr>
            <w:lang w:val="en-US"/>
          </w:rPr>
          <w:t xml:space="preserve"> information </w:t>
        </w:r>
        <w:r>
          <w:rPr>
            <w:lang w:val="en-US"/>
          </w:rPr>
          <w:t>which characterize the</w:t>
        </w:r>
        <w:r w:rsidRPr="00BF2393">
          <w:rPr>
            <w:lang w:val="en-US"/>
          </w:rPr>
          <w:t xml:space="preserve"> </w:t>
        </w:r>
        <w:r>
          <w:rPr>
            <w:lang w:val="en-US"/>
          </w:rPr>
          <w:t>energy</w:t>
        </w:r>
        <w:r w:rsidRPr="00BF2393">
          <w:rPr>
            <w:lang w:val="en-US"/>
          </w:rPr>
          <w:t xml:space="preserve"> </w:t>
        </w:r>
        <w:r>
          <w:rPr>
            <w:lang w:val="en-US"/>
          </w:rPr>
          <w:t>to power</w:t>
        </w:r>
        <w:r w:rsidRPr="00BF2393">
          <w:rPr>
            <w:lang w:val="en-US"/>
          </w:rPr>
          <w:t xml:space="preserve"> the operator’s network </w:t>
        </w:r>
        <w:r>
          <w:rPr>
            <w:lang w:val="en-US"/>
          </w:rPr>
          <w:t>in terms of</w:t>
        </w:r>
        <w:r w:rsidRPr="00BF2393">
          <w:rPr>
            <w:lang w:val="en-US"/>
          </w:rPr>
          <w:t xml:space="preserve"> energy</w:t>
        </w:r>
        <w:r w:rsidRPr="00BF2393">
          <w:rPr>
            <w:rFonts w:hint="eastAsia"/>
            <w:lang w:val="en-US"/>
          </w:rPr>
          <w:t xml:space="preserve"> consumption, </w:t>
        </w:r>
        <w:r w:rsidRPr="00BF2393">
          <w:rPr>
            <w:lang w:val="en-US"/>
          </w:rPr>
          <w:t>energy supply mix</w:t>
        </w:r>
        <w:r w:rsidRPr="00BF2393">
          <w:rPr>
            <w:rFonts w:hint="eastAsia"/>
            <w:lang w:val="en-US"/>
          </w:rPr>
          <w:t>, c</w:t>
        </w:r>
        <w:r w:rsidRPr="00BF2393">
          <w:rPr>
            <w:lang w:val="en-US"/>
          </w:rPr>
          <w:t>arbon footprint</w:t>
        </w:r>
        <w:r w:rsidRPr="00BF2393">
          <w:rPr>
            <w:rFonts w:hint="eastAsia"/>
            <w:lang w:val="en-US"/>
          </w:rPr>
          <w:t xml:space="preserve">, </w:t>
        </w:r>
        <w:r w:rsidRPr="00BF2393">
          <w:rPr>
            <w:lang w:val="en-US"/>
          </w:rPr>
          <w:t>energy capacity</w:t>
        </w:r>
        <w:r w:rsidRPr="00BF2393">
          <w:rPr>
            <w:rFonts w:hint="eastAsia"/>
            <w:lang w:val="en-US"/>
          </w:rPr>
          <w:t xml:space="preserve"> and availability conditions</w:t>
        </w:r>
        <w:r>
          <w:rPr>
            <w:lang w:val="en-US"/>
          </w:rPr>
          <w:t xml:space="preserve"> (</w:t>
        </w:r>
        <w:r w:rsidRPr="00BF2393">
          <w:rPr>
            <w:lang w:val="en-US"/>
          </w:rPr>
          <w:t xml:space="preserve">e.g. type, </w:t>
        </w:r>
        <w:r>
          <w:rPr>
            <w:lang w:val="en-US"/>
          </w:rPr>
          <w:t>value</w:t>
        </w:r>
        <w:r w:rsidRPr="00BF2393">
          <w:rPr>
            <w:lang w:val="en-US"/>
          </w:rPr>
          <w:t xml:space="preserve"> or ratio</w:t>
        </w:r>
        <w:r>
          <w:rPr>
            <w:lang w:val="en-US"/>
          </w:rPr>
          <w:t>).</w:t>
        </w:r>
      </w:ins>
    </w:p>
    <w:p w14:paraId="324CF3AF" w14:textId="77777777" w:rsidR="00877858" w:rsidRPr="00877858" w:rsidRDefault="00877858" w:rsidP="00877858">
      <w:pPr>
        <w:pStyle w:val="NO"/>
        <w:rPr>
          <w:ins w:id="27" w:author="rev0415" w:date="2025-02-19T11:16:00Z" w16du:dateUtc="2025-02-19T09:16:00Z"/>
        </w:rPr>
      </w:pPr>
      <w:ins w:id="28" w:author="rev0415" w:date="2025-02-19T11:16:00Z" w16du:dateUtc="2025-02-19T09:16:00Z">
        <w:r w:rsidRPr="00877858">
          <w:t>NOTE:</w:t>
        </w:r>
        <w:r w:rsidRPr="00877858">
          <w:tab/>
          <w:t xml:space="preserve">Which energy-related characteristics are relevant depends on the scenario. </w:t>
        </w:r>
      </w:ins>
    </w:p>
    <w:p w14:paraId="3277B794" w14:textId="77777777" w:rsidR="0041244F" w:rsidRDefault="0041244F" w:rsidP="0041244F">
      <w:pPr>
        <w:rPr>
          <w:rFonts w:eastAsia="DengXian"/>
        </w:rPr>
      </w:pPr>
      <w:r>
        <w:rPr>
          <w:rFonts w:eastAsia="DengXian"/>
          <w:b/>
          <w:lang w:eastAsia="zh-CN"/>
        </w:rPr>
        <w:t>e</w:t>
      </w:r>
      <w:r>
        <w:rPr>
          <w:rFonts w:eastAsia="DengXian"/>
          <w:b/>
        </w:rPr>
        <w:t>nergy state:</w:t>
      </w:r>
      <w:r>
        <w:rPr>
          <w:rFonts w:eastAsia="DengXian"/>
        </w:rPr>
        <w:t xml:space="preserve"> </w:t>
      </w:r>
      <w:r>
        <w:t xml:space="preserve">state </w:t>
      </w:r>
      <w:r>
        <w:rPr>
          <w:bCs/>
        </w:rPr>
        <w:t>of a cell, a network element and/or a network function</w:t>
      </w:r>
      <w:r>
        <w:rPr>
          <w:rFonts w:eastAsia="DengXian"/>
        </w:rPr>
        <w:t xml:space="preserve"> with respect to energy, e.g. (not) energy saving states, which are defined in TS 28.310 [</w:t>
      </w:r>
      <w:r>
        <w:rPr>
          <w:rFonts w:eastAsia="DengXian" w:hint="eastAsia"/>
          <w:lang w:val="en-US" w:eastAsia="zh-CN"/>
        </w:rPr>
        <w:t>47</w:t>
      </w:r>
      <w:r>
        <w:rPr>
          <w:rFonts w:eastAsia="DengXian"/>
        </w:rPr>
        <w:t>].</w:t>
      </w:r>
    </w:p>
    <w:p w14:paraId="499A077D" w14:textId="77777777" w:rsidR="001D4B37" w:rsidRDefault="001D4B37" w:rsidP="001D4B37">
      <w:pPr>
        <w:rPr>
          <w:ins w:id="29" w:author="rev0415" w:date="2025-02-19T11:19:00Z" w16du:dateUtc="2025-02-19T09:19:00Z"/>
          <w:lang w:val="en-US" w:eastAsia="zh-CN"/>
        </w:rPr>
      </w:pPr>
      <w:ins w:id="30" w:author="rev0415" w:date="2025-02-19T11:19:00Z" w16du:dateUtc="2025-02-19T09:19:00Z">
        <w:r w:rsidRPr="003B108E">
          <w:rPr>
            <w:b/>
            <w:bCs/>
            <w:lang w:val="en-US" w:eastAsia="zh-CN"/>
          </w:rPr>
          <w:t>energy supply mix</w:t>
        </w:r>
        <w:r>
          <w:rPr>
            <w:lang w:val="en-US" w:eastAsia="zh-CN"/>
          </w:rPr>
          <w:t xml:space="preserve">: the </w:t>
        </w:r>
        <w:r>
          <w:rPr>
            <w:rStyle w:val="ui-provider"/>
          </w:rPr>
          <w:t xml:space="preserve">combination of the various energy sources (i.e. renewable and not) used to meet energy needs of </w:t>
        </w:r>
        <w:r>
          <w:rPr>
            <w:lang w:val="en-US" w:eastAsia="zh-CN"/>
          </w:rPr>
          <w:t>a device or a network element or function.</w:t>
        </w:r>
      </w:ins>
    </w:p>
    <w:p w14:paraId="35CA7A24" w14:textId="77777777" w:rsidR="0041244F" w:rsidRDefault="0041244F" w:rsidP="0041244F">
      <w:pPr>
        <w:rPr>
          <w:lang w:val="en-US" w:eastAsia="zh-CN"/>
        </w:rPr>
      </w:pPr>
      <w:r>
        <w:rPr>
          <w:b/>
          <w:bCs/>
          <w:lang w:val="en-US" w:eastAsia="zh-CN"/>
        </w:rPr>
        <w:t>e</w:t>
      </w:r>
      <w:r w:rsidRPr="00FE1F4B">
        <w:rPr>
          <w:b/>
          <w:bCs/>
          <w:lang w:val="en-US" w:eastAsia="zh-CN"/>
        </w:rPr>
        <w:t>volved Residential Gateway:</w:t>
      </w:r>
      <w:r w:rsidRPr="00FE1F4B">
        <w:rPr>
          <w:lang w:val="en-US" w:eastAsia="zh-CN"/>
        </w:rPr>
        <w:t xml:space="preserve"> </w:t>
      </w:r>
      <w:bookmarkStart w:id="31" w:name="_Hlk78669510"/>
      <w:r w:rsidRPr="00FE1F4B">
        <w:rPr>
          <w:lang w:val="en-US" w:eastAsia="zh-CN"/>
        </w:rPr>
        <w:t xml:space="preserve">a gateway between the public operator network </w:t>
      </w:r>
      <w:r w:rsidRPr="00FC1D49">
        <w:rPr>
          <w:lang w:val="en-US" w:eastAsia="zh-CN"/>
        </w:rPr>
        <w:t>(fixed/mobile/cable)</w:t>
      </w:r>
      <w:r w:rsidRPr="00FE1F4B">
        <w:rPr>
          <w:lang w:val="en-US" w:eastAsia="zh-CN"/>
        </w:rPr>
        <w:t xml:space="preserve"> and a customer premises network</w:t>
      </w:r>
      <w:bookmarkEnd w:id="31"/>
      <w:r w:rsidRPr="00FE1F4B">
        <w:rPr>
          <w:lang w:val="en-US" w:eastAsia="zh-CN"/>
        </w:rPr>
        <w:t>.</w:t>
      </w:r>
    </w:p>
    <w:p w14:paraId="33BC7498" w14:textId="77777777" w:rsidR="0041244F" w:rsidRDefault="0041244F" w:rsidP="0041244F">
      <w:r w:rsidRPr="004865F5">
        <w:rPr>
          <w:b/>
        </w:rPr>
        <w:lastRenderedPageBreak/>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p>
    <w:p w14:paraId="5FD1C9ED" w14:textId="77777777" w:rsidR="0041244F" w:rsidRDefault="0041244F" w:rsidP="0041244F">
      <w:pPr>
        <w:pStyle w:val="NO"/>
      </w:pPr>
      <w:r w:rsidRPr="00A6276C">
        <w:t>NOTE</w:t>
      </w:r>
      <w:r>
        <w:t xml:space="preserve"> 4a</w:t>
      </w:r>
      <w:r w:rsidRPr="00A6276C">
        <w:t>:</w:t>
      </w:r>
      <w:r w:rsidRPr="00A6276C">
        <w:tab/>
        <w:t xml:space="preserve">holdover is defined in </w:t>
      </w:r>
      <w:bookmarkEnd w:id="23"/>
      <w:r>
        <w:t>[31]</w:t>
      </w:r>
    </w:p>
    <w:p w14:paraId="0E3C79B8" w14:textId="77777777" w:rsidR="0041244F" w:rsidRDefault="0041244F" w:rsidP="0041244F">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1163B8B" w14:textId="77777777" w:rsidR="0041244F" w:rsidRDefault="0041244F" w:rsidP="0041244F">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0CF72A14" w14:textId="77777777" w:rsidR="0041244F" w:rsidRPr="006B0545" w:rsidRDefault="0041244F" w:rsidP="0041244F">
      <w:pPr>
        <w:rPr>
          <w:b/>
          <w:bCs/>
          <w:lang w:val="en-US" w:eastAsia="zh-CN"/>
        </w:rPr>
      </w:pPr>
      <w:r w:rsidRPr="006B0545">
        <w:rPr>
          <w:b/>
          <w:bCs/>
          <w:lang w:val="en-US" w:eastAsia="zh-CN"/>
        </w:rPr>
        <w:t xml:space="preserve">Hosting NG-RAN Operator: </w:t>
      </w:r>
      <w:r w:rsidRPr="009102C6">
        <w:rPr>
          <w:lang w:val="en-US" w:eastAsia="zh-CN"/>
        </w:rPr>
        <w:t>the operator that has operational control of a Shared NG-RAN.</w:t>
      </w:r>
    </w:p>
    <w:p w14:paraId="0115E7EF" w14:textId="77777777" w:rsidR="0041244F" w:rsidRPr="006B0545" w:rsidRDefault="0041244F" w:rsidP="0041244F">
      <w:pPr>
        <w:pStyle w:val="NO"/>
        <w:rPr>
          <w:lang w:val="en-US" w:eastAsia="zh-CN"/>
        </w:rPr>
      </w:pPr>
      <w:r w:rsidRPr="006B0545">
        <w:rPr>
          <w:lang w:val="en-US" w:eastAsia="zh-CN"/>
        </w:rPr>
        <w:t>NOTE 4b</w:t>
      </w:r>
      <w:r>
        <w:rPr>
          <w:lang w:val="en-US" w:eastAsia="zh-CN"/>
        </w:rPr>
        <w:t>:</w:t>
      </w:r>
      <w:r>
        <w:rPr>
          <w:lang w:val="en-US" w:eastAsia="zh-CN"/>
        </w:rPr>
        <w:tab/>
      </w:r>
      <w:r w:rsidRPr="006B0545">
        <w:rPr>
          <w:lang w:val="en-US" w:eastAsia="zh-CN"/>
        </w:rPr>
        <w:t>Hosting NG-RAN Operator is a Hosting RAN Operator.</w:t>
      </w:r>
    </w:p>
    <w:p w14:paraId="406F64CF" w14:textId="77777777" w:rsidR="0041244F" w:rsidRDefault="0041244F" w:rsidP="0041244F">
      <w:pPr>
        <w:rPr>
          <w:b/>
          <w:bCs/>
          <w:lang w:val="en-US" w:eastAsia="zh-CN"/>
        </w:rPr>
      </w:pPr>
      <w:r w:rsidRPr="006B0545">
        <w:rPr>
          <w:b/>
          <w:bCs/>
          <w:lang w:val="en-US" w:eastAsia="zh-CN"/>
        </w:rPr>
        <w:t xml:space="preserve">Hosting RAN Operator: </w:t>
      </w:r>
      <w:r w:rsidRPr="009102C6">
        <w:rPr>
          <w:lang w:val="en-US" w:eastAsia="zh-CN"/>
        </w:rPr>
        <w:t>as defined in 3GPP TS 22.101 [6].</w:t>
      </w:r>
    </w:p>
    <w:p w14:paraId="0C7B40C1" w14:textId="77777777" w:rsidR="0041244F" w:rsidRPr="007B7075" w:rsidRDefault="0041244F" w:rsidP="0041244F">
      <w:pPr>
        <w:rPr>
          <w:lang w:val="en-US" w:eastAsia="zh-CN"/>
        </w:rPr>
      </w:pPr>
      <w:r>
        <w:rPr>
          <w:b/>
          <w:bCs/>
          <w:lang w:val="en-US" w:eastAsia="zh-CN"/>
        </w:rPr>
        <w:t>h</w:t>
      </w:r>
      <w:r w:rsidRPr="00D50E77">
        <w:rPr>
          <w:b/>
          <w:bCs/>
          <w:lang w:val="en-US" w:eastAsia="zh-CN"/>
        </w:rPr>
        <w:t xml:space="preserve">ybrid access: </w:t>
      </w:r>
      <w:r>
        <w:rPr>
          <w:lang w:val="en-US" w:eastAsia="zh-CN"/>
        </w:rPr>
        <w:t>access consisting of</w:t>
      </w:r>
      <w:r w:rsidRPr="00D50E77">
        <w:rPr>
          <w:lang w:val="en-US" w:eastAsia="zh-CN"/>
        </w:rPr>
        <w:t xml:space="preserve"> multiple </w:t>
      </w:r>
      <w:r>
        <w:rPr>
          <w:lang w:val="en-US" w:eastAsia="zh-CN"/>
        </w:rPr>
        <w:t>different</w:t>
      </w:r>
      <w:r w:rsidRPr="00D50E77">
        <w:rPr>
          <w:lang w:val="en-US" w:eastAsia="zh-CN"/>
        </w:rPr>
        <w:t xml:space="preserve"> access</w:t>
      </w:r>
      <w:r>
        <w:rPr>
          <w:lang w:val="en-US" w:eastAsia="zh-CN"/>
        </w:rPr>
        <w:t xml:space="preserve"> types combined</w:t>
      </w:r>
      <w:r w:rsidRPr="00D50E77">
        <w:rPr>
          <w:lang w:val="en-US" w:eastAsia="zh-CN"/>
        </w:rPr>
        <w:t xml:space="preserve">, such as </w:t>
      </w:r>
      <w:r>
        <w:rPr>
          <w:lang w:val="en-US" w:eastAsia="zh-CN"/>
        </w:rPr>
        <w:t>fixed wireless</w:t>
      </w:r>
      <w:r w:rsidRPr="00D50E77">
        <w:rPr>
          <w:lang w:val="en-US" w:eastAsia="zh-CN"/>
        </w:rPr>
        <w:t xml:space="preserve"> </w:t>
      </w:r>
      <w:r>
        <w:rPr>
          <w:lang w:val="en-US" w:eastAsia="zh-CN"/>
        </w:rPr>
        <w:t xml:space="preserve">access </w:t>
      </w:r>
      <w:r w:rsidRPr="00D50E77">
        <w:rPr>
          <w:lang w:val="en-US" w:eastAsia="zh-CN"/>
        </w:rPr>
        <w:t xml:space="preserve">and </w:t>
      </w:r>
      <w:r>
        <w:rPr>
          <w:lang w:val="en-US" w:eastAsia="zh-CN"/>
        </w:rPr>
        <w:t>wireline</w:t>
      </w:r>
      <w:r w:rsidRPr="00D50E77">
        <w:rPr>
          <w:lang w:val="en-US" w:eastAsia="zh-CN"/>
        </w:rPr>
        <w:t xml:space="preserve"> access</w:t>
      </w:r>
      <w:r>
        <w:rPr>
          <w:lang w:val="en-US" w:eastAsia="zh-CN"/>
        </w:rPr>
        <w:t>.</w:t>
      </w:r>
    </w:p>
    <w:p w14:paraId="6F6FEC19" w14:textId="77777777" w:rsidR="0041244F" w:rsidRDefault="0041244F" w:rsidP="0041244F">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33C17FEE" w14:textId="77777777" w:rsidR="0041244F" w:rsidRDefault="0041244F" w:rsidP="0041244F">
      <w:r>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Pr>
          <w:rFonts w:eastAsia="SimSun" w:hint="eastAsia"/>
          <w:lang w:val="en-US" w:eastAsia="zh-CN"/>
        </w:rPr>
        <w:t>is</w:t>
      </w:r>
      <w:r>
        <w:t xml:space="preserve"> routed through the Hosting NG-RAN Operator’s core network. </w:t>
      </w:r>
    </w:p>
    <w:p w14:paraId="2155A940" w14:textId="77777777" w:rsidR="0041244F" w:rsidRDefault="0041244F" w:rsidP="0041244F">
      <w:r w:rsidRPr="00225B0C">
        <w:rPr>
          <w:b/>
        </w:rPr>
        <w:t>IoT device:</w:t>
      </w:r>
      <w:r w:rsidRPr="00A11C20">
        <w:t xml:space="preserve"> a type of UE which is dedicated for a set of specific use cases or </w:t>
      </w:r>
      <w:proofErr w:type="gramStart"/>
      <w:r w:rsidRPr="00A11C20">
        <w:t>services</w:t>
      </w:r>
      <w:proofErr w:type="gramEnd"/>
      <w:r w:rsidRPr="00A11C20">
        <w:t xml:space="preserve"> and which is allowed to make use of certain features restricted to this type of UEs.</w:t>
      </w:r>
    </w:p>
    <w:p w14:paraId="6E4AC348" w14:textId="77777777" w:rsidR="0041244F" w:rsidRDefault="0041244F" w:rsidP="0041244F">
      <w:r w:rsidRPr="00A11C20">
        <w:t>NOTE</w:t>
      </w:r>
      <w:r>
        <w:t xml:space="preserve"> 5</w:t>
      </w:r>
      <w:r w:rsidRPr="00A11C20">
        <w:t>:</w:t>
      </w:r>
      <w:r>
        <w:tab/>
      </w:r>
      <w:r w:rsidRPr="00A11C20">
        <w:t>An IoT device may be optimized for the specific needs of services and application being executed (</w:t>
      </w:r>
      <w:r>
        <w:t>e.g.</w:t>
      </w:r>
      <w:r w:rsidRPr="00A11C20">
        <w:t xml:space="preserve"> smart home/city, smart utilities, e-Health and smart wearables). Some IoT devices are not intended for human type communications.</w:t>
      </w:r>
    </w:p>
    <w:p w14:paraId="4532827D" w14:textId="77777777" w:rsidR="0041244F" w:rsidRDefault="0041244F" w:rsidP="0041244F">
      <w:r>
        <w:rPr>
          <w:b/>
        </w:rPr>
        <w:t>maximum energy consumption</w:t>
      </w:r>
      <w:r>
        <w:t>: a policy establishing an upper bound on the quantity of energy consumption [47] by the 5G system in a specific period of time, or space, e.g. energy consumption inside a given service area.</w:t>
      </w:r>
    </w:p>
    <w:p w14:paraId="3DC4CD74" w14:textId="77777777" w:rsidR="0041244F" w:rsidRDefault="0041244F" w:rsidP="0041244F">
      <w:r>
        <w:rPr>
          <w:b/>
        </w:rPr>
        <w:t>maximum energy credit limit</w:t>
      </w:r>
      <w:r>
        <w:t>: a policy establishing an upper bound on the aggregate quantity of energy consumption by the 5G system to provide services to a specific subscriber, e.g. in kilowatt hours.</w:t>
      </w:r>
    </w:p>
    <w:p w14:paraId="420A9F07" w14:textId="77777777" w:rsidR="0041244F" w:rsidRPr="00736B3F" w:rsidRDefault="0041244F" w:rsidP="0041244F">
      <w:pPr>
        <w:pStyle w:val="NO"/>
      </w:pPr>
      <w:r>
        <w:t>NOTE:</w:t>
      </w:r>
      <w:r>
        <w:tab/>
        <w:t>The terms maximum energy credit limit is distinct from 'maximum energy consumption' because the credit limit is a total amount of energy consumed, where maximum energy consumption is a limit to the consumption in a given interval of time.</w:t>
      </w:r>
    </w:p>
    <w:p w14:paraId="2C8398C0" w14:textId="77777777" w:rsidR="0041244F" w:rsidRDefault="0041244F" w:rsidP="0041244F">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4F87C2FC" w14:textId="77777777" w:rsidR="0041244F" w:rsidRDefault="0041244F" w:rsidP="0041244F">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w:t>
      </w:r>
      <w:r>
        <w:t>5</w:t>
      </w:r>
      <w:r w:rsidRPr="00EB47BD">
        <w:t xml:space="preserve">G </w:t>
      </w:r>
      <w:r>
        <w:t>c</w:t>
      </w:r>
      <w:r w:rsidRPr="00EB47BD">
        <w:t xml:space="preserve">ore </w:t>
      </w:r>
      <w:r>
        <w:t>n</w:t>
      </w:r>
      <w:r w:rsidRPr="00EB47BD">
        <w:t>etwork which uses NR, E-UTRA, or both.</w:t>
      </w:r>
      <w:r w:rsidRPr="00BA2661">
        <w:t xml:space="preserve"> </w:t>
      </w:r>
    </w:p>
    <w:p w14:paraId="26501118" w14:textId="77777777" w:rsidR="0041244F" w:rsidRDefault="0041244F" w:rsidP="0041244F">
      <w:pPr>
        <w:tabs>
          <w:tab w:val="left" w:pos="4974"/>
        </w:tabs>
        <w:rPr>
          <w:iCs/>
        </w:rPr>
      </w:pPr>
      <w:r>
        <w:rPr>
          <w:b/>
          <w:iCs/>
        </w:rPr>
        <w:t>NG-RAN Sharing</w:t>
      </w:r>
      <w:r>
        <w:rPr>
          <w:b/>
          <w:lang w:eastAsia="zh-CN"/>
        </w:rPr>
        <w:t>:</w:t>
      </w:r>
      <w:r>
        <w:rPr>
          <w:iCs/>
        </w:rPr>
        <w:t xml:space="preserve"> </w:t>
      </w:r>
      <w:r>
        <w:rPr>
          <w:rFonts w:hint="eastAsia"/>
          <w:iCs/>
          <w:lang w:val="en-US" w:eastAsia="zh-CN"/>
        </w:rPr>
        <w:t>t</w:t>
      </w:r>
      <w:r>
        <w:rPr>
          <w:iCs/>
        </w:rPr>
        <w:t>he sharing of NG-RAN among a number of operators.</w:t>
      </w:r>
    </w:p>
    <w:p w14:paraId="68AC8D7F" w14:textId="77777777" w:rsidR="0041244F" w:rsidRDefault="0041244F" w:rsidP="0041244F">
      <w:r>
        <w:rPr>
          <w:b/>
        </w:rPr>
        <w:t>n</w:t>
      </w:r>
      <w:r w:rsidRPr="00070795">
        <w:rPr>
          <w:b/>
        </w:rPr>
        <w:t>on-public network:</w:t>
      </w:r>
      <w:r>
        <w:t xml:space="preserve"> </w:t>
      </w:r>
      <w:r w:rsidRPr="00CC5F09">
        <w:t>a network that is intended for non-public use</w:t>
      </w:r>
      <w:r>
        <w:t>.</w:t>
      </w:r>
    </w:p>
    <w:p w14:paraId="3EBD41CA" w14:textId="77777777" w:rsidR="0041244F" w:rsidRDefault="0041244F" w:rsidP="0041244F">
      <w:r w:rsidRPr="007D730B">
        <w:rPr>
          <w:b/>
        </w:rPr>
        <w:t>NR:</w:t>
      </w:r>
      <w:r>
        <w:t xml:space="preserve"> t</w:t>
      </w:r>
      <w:r w:rsidRPr="004A6CC9">
        <w:t>he new 5G radio access technology</w:t>
      </w:r>
      <w:r>
        <w:t>.</w:t>
      </w:r>
      <w:r w:rsidRPr="001B6428">
        <w:t xml:space="preserve"> </w:t>
      </w:r>
    </w:p>
    <w:p w14:paraId="7D91B77F" w14:textId="77777777" w:rsidR="0041244F" w:rsidRDefault="0041244F" w:rsidP="0041244F">
      <w:pPr>
        <w:spacing w:afterLines="50" w:after="120"/>
        <w:rPr>
          <w:iCs/>
        </w:rPr>
      </w:pPr>
      <w:r>
        <w:rPr>
          <w:b/>
          <w:iCs/>
        </w:rPr>
        <w:t>Participating NG-RAN Operator</w:t>
      </w:r>
      <w:r>
        <w:rPr>
          <w:b/>
          <w:lang w:eastAsia="zh-CN"/>
        </w:rPr>
        <w:t>:</w:t>
      </w:r>
      <w:r>
        <w:rPr>
          <w:iCs/>
        </w:rPr>
        <w:t xml:space="preserve"> authorized operator that is </w:t>
      </w:r>
      <w:r>
        <w:rPr>
          <w:rFonts w:hint="eastAsia"/>
          <w:iCs/>
          <w:lang w:val="en-US" w:eastAsia="zh-CN"/>
        </w:rPr>
        <w:t>using S</w:t>
      </w:r>
      <w:r>
        <w:rPr>
          <w:iCs/>
        </w:rPr>
        <w:t>ha</w:t>
      </w:r>
      <w:r>
        <w:rPr>
          <w:rFonts w:hint="eastAsia"/>
          <w:iCs/>
          <w:lang w:val="en-US" w:eastAsia="zh-CN"/>
        </w:rPr>
        <w:t>red</w:t>
      </w:r>
      <w:r>
        <w:rPr>
          <w:iCs/>
        </w:rPr>
        <w:t xml:space="preserve"> NG-RAN resources provided by a Hosting NG-RAN Operator</w:t>
      </w:r>
      <w:r>
        <w:rPr>
          <w:rFonts w:hint="eastAsia"/>
          <w:iCs/>
          <w:lang w:val="en-US" w:eastAsia="zh-CN"/>
        </w:rPr>
        <w:t>.</w:t>
      </w:r>
    </w:p>
    <w:p w14:paraId="5A399086" w14:textId="77777777" w:rsidR="0041244F" w:rsidRDefault="0041244F" w:rsidP="0041244F">
      <w:pPr>
        <w:pStyle w:val="NO"/>
        <w:spacing w:afterLines="50" w:after="120"/>
        <w:rPr>
          <w:iCs/>
          <w:lang w:val="en-US" w:eastAsia="zh-CN"/>
        </w:rPr>
      </w:pPr>
      <w:r>
        <w:rPr>
          <w:iCs/>
        </w:rPr>
        <w:t>NOTE</w:t>
      </w:r>
      <w:r>
        <w:t xml:space="preserve"> </w:t>
      </w:r>
      <w:r>
        <w:rPr>
          <w:lang w:val="en-US" w:eastAsia="zh-CN"/>
        </w:rPr>
        <w:t>5a</w:t>
      </w:r>
      <w:r>
        <w:rPr>
          <w:iCs/>
        </w:rPr>
        <w:t>:</w:t>
      </w:r>
      <w:r>
        <w:t xml:space="preserve"> Participating NG-RAN Operator is </w:t>
      </w:r>
      <w:r>
        <w:rPr>
          <w:rFonts w:hint="eastAsia"/>
          <w:lang w:val="en-US" w:eastAsia="zh-CN"/>
        </w:rPr>
        <w:t xml:space="preserve">a </w:t>
      </w:r>
      <w:r>
        <w:rPr>
          <w:lang w:val="en-US" w:eastAsia="zh-CN"/>
        </w:rPr>
        <w:t xml:space="preserve">Participating </w:t>
      </w:r>
      <w:r>
        <w:t xml:space="preserve">Operator. </w:t>
      </w:r>
    </w:p>
    <w:p w14:paraId="6D6A5B97" w14:textId="77777777" w:rsidR="0041244F" w:rsidRDefault="0041244F" w:rsidP="0041244F">
      <w:pPr>
        <w:spacing w:afterLines="50" w:after="120"/>
        <w:rPr>
          <w:iCs/>
        </w:rPr>
      </w:pPr>
      <w:r>
        <w:rPr>
          <w:b/>
          <w:iCs/>
        </w:rPr>
        <w:lastRenderedPageBreak/>
        <w:t>Participating Operator</w:t>
      </w:r>
      <w:r>
        <w:rPr>
          <w:b/>
          <w:lang w:eastAsia="zh-CN"/>
        </w:rPr>
        <w:t>:</w:t>
      </w:r>
      <w:r>
        <w:rPr>
          <w:iCs/>
        </w:rPr>
        <w:t xml:space="preserve"> as defined in 3GPP </w:t>
      </w:r>
      <w:r>
        <w:rPr>
          <w:iCs/>
          <w:lang w:val="en-US" w:eastAsia="zh-CN"/>
        </w:rPr>
        <w:t>TS 22.101 [6]</w:t>
      </w:r>
      <w:r>
        <w:rPr>
          <w:iCs/>
        </w:rPr>
        <w:t>.</w:t>
      </w:r>
    </w:p>
    <w:p w14:paraId="244893D0" w14:textId="77777777" w:rsidR="0041244F" w:rsidDel="00C77BEA" w:rsidRDefault="0041244F" w:rsidP="0041244F">
      <w:pPr>
        <w:spacing w:before="120"/>
        <w:jc w:val="both"/>
        <w:rPr>
          <w:lang w:eastAsia="ko-KR"/>
        </w:rPr>
      </w:pPr>
      <w:r w:rsidRPr="00997EBB" w:rsidDel="00C77BEA">
        <w:rPr>
          <w:b/>
          <w:lang w:val="en-US"/>
        </w:rPr>
        <w:t>Personal IoT Network:</w:t>
      </w:r>
      <w:r w:rsidRPr="00997EBB" w:rsidDel="00C77BEA">
        <w:rPr>
          <w:lang w:val="en-US"/>
        </w:rPr>
        <w:t xml:space="preserve"> </w:t>
      </w:r>
      <w:r w:rsidDel="00C77BEA">
        <w:rPr>
          <w:lang w:val="en-US"/>
        </w:rPr>
        <w:t xml:space="preserve">A configured and managed group of at least </w:t>
      </w:r>
      <w:r w:rsidRPr="00997EBB" w:rsidDel="00C77BEA">
        <w:rPr>
          <w:lang w:val="en-US"/>
        </w:rPr>
        <w:t xml:space="preserve">one </w:t>
      </w:r>
      <w:r w:rsidDel="00C77BEA">
        <w:rPr>
          <w:lang w:val="en-US"/>
        </w:rPr>
        <w:t xml:space="preserve">UE </w:t>
      </w:r>
      <w:r w:rsidRPr="00997EBB" w:rsidDel="00C77BEA">
        <w:rPr>
          <w:lang w:val="en-US"/>
        </w:rPr>
        <w:t xml:space="preserve">PIN </w:t>
      </w:r>
      <w:r w:rsidDel="00C77BEA">
        <w:rPr>
          <w:lang w:val="en-US"/>
        </w:rPr>
        <w:t>Element</w:t>
      </w:r>
      <w:r>
        <w:rPr>
          <w:lang w:val="en-US"/>
        </w:rPr>
        <w:t xml:space="preserve"> </w:t>
      </w:r>
      <w:r w:rsidDel="00C77BEA">
        <w:rPr>
          <w:lang w:val="en-US"/>
        </w:rPr>
        <w:t xml:space="preserve">and one or more </w:t>
      </w:r>
      <w:r w:rsidRPr="00997EBB" w:rsidDel="00C77BEA">
        <w:rPr>
          <w:lang w:val="en-US"/>
        </w:rPr>
        <w:t xml:space="preserve">PIN </w:t>
      </w:r>
      <w:r w:rsidDel="00C77BEA">
        <w:rPr>
          <w:lang w:val="en-US"/>
        </w:rPr>
        <w:t>Element that communicate with each other</w:t>
      </w:r>
      <w:r w:rsidRPr="00997EBB" w:rsidDel="00C77BEA">
        <w:rPr>
          <w:lang w:eastAsia="ko-KR"/>
        </w:rPr>
        <w:t>.</w:t>
      </w:r>
    </w:p>
    <w:p w14:paraId="0F5B5208" w14:textId="77777777" w:rsidR="0041244F" w:rsidRDefault="0041244F" w:rsidP="0041244F">
      <w:r>
        <w:rPr>
          <w:b/>
          <w:lang w:val="en-US"/>
        </w:rPr>
        <w:t xml:space="preserve">PIN Element: </w:t>
      </w:r>
      <w:r>
        <w:t>UE or non-3GPP device that can communicate within a PIN.</w:t>
      </w:r>
    </w:p>
    <w:p w14:paraId="3D66AA9D" w14:textId="77777777" w:rsidR="0041244F" w:rsidDel="00C77BEA" w:rsidRDefault="0041244F" w:rsidP="0041244F">
      <w:pPr>
        <w:spacing w:before="120"/>
        <w:jc w:val="both"/>
      </w:pPr>
      <w:r w:rsidDel="00C77BEA">
        <w:rPr>
          <w:b/>
        </w:rPr>
        <w:t xml:space="preserve">PIN </w:t>
      </w:r>
      <w:r w:rsidRPr="00997EBB" w:rsidDel="00C77BEA">
        <w:rPr>
          <w:b/>
        </w:rPr>
        <w:t xml:space="preserve">direct connection: </w:t>
      </w:r>
      <w:r w:rsidDel="00C77BEA">
        <w:t>the connection between two PIN Elements without any 3GPP RAN or core network entity in the middle.</w:t>
      </w:r>
    </w:p>
    <w:p w14:paraId="26AC1B3C" w14:textId="77777777" w:rsidR="0041244F" w:rsidRPr="00F27529" w:rsidDel="00C77BEA" w:rsidRDefault="0041244F" w:rsidP="0041244F">
      <w:pPr>
        <w:pStyle w:val="NO"/>
      </w:pPr>
      <w:r w:rsidRPr="00F27529" w:rsidDel="00C77BEA">
        <w:t>NOTE </w:t>
      </w:r>
      <w:r w:rsidRPr="00F27529">
        <w:t>5</w:t>
      </w:r>
      <w:r>
        <w:t>A</w:t>
      </w:r>
      <w:r w:rsidRPr="00F27529" w:rsidDel="00C77BEA">
        <w:t>:</w:t>
      </w:r>
      <w:r w:rsidRPr="00F27529" w:rsidDel="00C77BEA">
        <w:tab/>
        <w:t xml:space="preserve">A PIN direct connection could internally be relayed </w:t>
      </w:r>
      <w:r>
        <w:t>by</w:t>
      </w:r>
      <w:r w:rsidRPr="00F27529" w:rsidDel="00C77BEA">
        <w:t xml:space="preserve"> other PIN Elements.</w:t>
      </w:r>
    </w:p>
    <w:p w14:paraId="339D8A3D" w14:textId="77777777" w:rsidR="0041244F" w:rsidRPr="00F27529" w:rsidDel="00C77BEA" w:rsidRDefault="0041244F" w:rsidP="0041244F">
      <w:pPr>
        <w:pStyle w:val="NO"/>
      </w:pPr>
      <w:r w:rsidRPr="00F27529" w:rsidDel="00C77BEA">
        <w:t>NOTE </w:t>
      </w:r>
      <w:r w:rsidRPr="00F27529">
        <w:t>5</w:t>
      </w:r>
      <w:r>
        <w:t>B:</w:t>
      </w:r>
      <w:r w:rsidRPr="00F27529" w:rsidDel="00C77BEA">
        <w:tab/>
        <w:t>When a PIN direct connection is between two PIN Elements that are UEs this direct connection is typically known as a direct device connection.</w:t>
      </w:r>
    </w:p>
    <w:p w14:paraId="3DCD1DE7" w14:textId="77777777" w:rsidR="0041244F" w:rsidRPr="00F27529" w:rsidDel="00C77BEA" w:rsidRDefault="0041244F" w:rsidP="0041244F">
      <w:pPr>
        <w:spacing w:before="120"/>
        <w:jc w:val="both"/>
      </w:pPr>
      <w:r w:rsidRPr="00F27529" w:rsidDel="00C77BEA">
        <w:rPr>
          <w:b/>
          <w:lang w:val="en-US"/>
        </w:rPr>
        <w:t xml:space="preserve">PIN Element with Gateway Capability: </w:t>
      </w:r>
      <w:r w:rsidRPr="00F27529" w:rsidDel="00C77BEA">
        <w:rPr>
          <w:lang w:val="en-US"/>
        </w:rPr>
        <w:t>a UE PIN Element that has the ability</w:t>
      </w:r>
      <w:r w:rsidRPr="00F27529" w:rsidDel="00C77BEA">
        <w:t xml:space="preserve"> to provide connectivity to and from the 5G network for other PIN Elements.</w:t>
      </w:r>
    </w:p>
    <w:p w14:paraId="0100F54C" w14:textId="77777777" w:rsidR="0041244F" w:rsidRPr="00F27529" w:rsidDel="00C77BEA" w:rsidRDefault="0041244F" w:rsidP="0041244F">
      <w:pPr>
        <w:pStyle w:val="NO"/>
      </w:pPr>
      <w:r w:rsidRPr="00F27529" w:rsidDel="00C77BEA">
        <w:t>NOTE 5</w:t>
      </w:r>
      <w:r>
        <w:t>C</w:t>
      </w:r>
      <w:r w:rsidRPr="00F27529" w:rsidDel="00C77BEA">
        <w:t>:</w:t>
      </w:r>
      <w:r w:rsidRPr="00F27529" w:rsidDel="00C77BEA">
        <w:tab/>
        <w:t>A PIN Element can have both PIN management capability and Gateway Capability.</w:t>
      </w:r>
    </w:p>
    <w:p w14:paraId="1CCF17F0" w14:textId="77777777" w:rsidR="0041244F" w:rsidRDefault="0041244F" w:rsidP="0041244F">
      <w:pPr>
        <w:spacing w:before="120"/>
        <w:jc w:val="both"/>
      </w:pPr>
      <w:r w:rsidRPr="00F27529" w:rsidDel="00C77BEA">
        <w:rPr>
          <w:b/>
          <w:lang w:val="en-US"/>
        </w:rPr>
        <w:t xml:space="preserve">PIN Element with Management Capability: </w:t>
      </w:r>
      <w:r w:rsidRPr="00F27529" w:rsidDel="00C77BEA">
        <w:t>A PIN Element with capability to manage the PIN.</w:t>
      </w:r>
    </w:p>
    <w:p w14:paraId="4FD615EC" w14:textId="77777777" w:rsidR="0041244F" w:rsidRDefault="0041244F" w:rsidP="0041244F">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313EBDE" w14:textId="77777777" w:rsidR="0041244F" w:rsidRDefault="0041244F" w:rsidP="0041244F">
      <w:pPr>
        <w:rPr>
          <w:rFonts w:eastAsia="DengXian"/>
          <w:lang w:eastAsia="zh-CN"/>
        </w:rPr>
      </w:pPr>
      <w:r>
        <w:rPr>
          <w:rFonts w:eastAsia="DengXian"/>
          <w:b/>
          <w:lang w:eastAsia="zh-CN"/>
        </w:rPr>
        <w:t>p</w:t>
      </w:r>
      <w:r w:rsidRPr="00D01619">
        <w:rPr>
          <w:rFonts w:eastAsia="DengXian"/>
          <w:b/>
          <w:lang w:eastAsia="zh-CN"/>
        </w:rPr>
        <w:t>roximity-based work task offloading:</w:t>
      </w:r>
      <w:r w:rsidRPr="00D01619">
        <w:rPr>
          <w:rFonts w:eastAsia="DengXian"/>
          <w:lang w:eastAsia="zh-CN"/>
        </w:rPr>
        <w:t xml:space="preserve"> a relay UE receives data from a </w:t>
      </w:r>
      <w:r w:rsidRPr="00D01619">
        <w:rPr>
          <w:rFonts w:eastAsia="DengXian" w:hint="eastAsia"/>
          <w:lang w:eastAsia="zh-CN"/>
        </w:rPr>
        <w:t>remote</w:t>
      </w:r>
      <w:r w:rsidRPr="00D01619">
        <w:rPr>
          <w:rFonts w:eastAsia="DengXian"/>
          <w:lang w:eastAsia="zh-CN"/>
        </w:rPr>
        <w:t xml:space="preserve"> UE via direct device connection and performs calculation of a work task for the remote UE.</w:t>
      </w:r>
      <w:r>
        <w:rPr>
          <w:rFonts w:eastAsia="DengXian"/>
          <w:lang w:eastAsia="zh-CN"/>
        </w:rPr>
        <w:t xml:space="preserve"> The calculation result can be further sent to network server. </w:t>
      </w:r>
    </w:p>
    <w:p w14:paraId="0E4C7FD0" w14:textId="77777777" w:rsidR="0041244F" w:rsidRDefault="0041244F" w:rsidP="0041244F">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27D01213" w14:textId="77777777" w:rsidR="0041244F" w:rsidRPr="00FE1F4B" w:rsidRDefault="0041244F" w:rsidP="0041244F">
      <w:pPr>
        <w:rPr>
          <w:lang w:val="en-US" w:eastAsia="zh-CN"/>
        </w:rPr>
      </w:pPr>
      <w:r w:rsidRPr="00FE1F4B">
        <w:rPr>
          <w:b/>
          <w:bCs/>
          <w:lang w:val="en-US" w:eastAsia="zh-CN"/>
        </w:rPr>
        <w:t>Premises Radio Access Station:</w:t>
      </w:r>
      <w:r w:rsidRPr="00FE1F4B">
        <w:rPr>
          <w:lang w:val="en-US" w:eastAsia="zh-CN"/>
        </w:rPr>
        <w:t xml:space="preserve"> a base station installed at a customer premises network.</w:t>
      </w:r>
    </w:p>
    <w:p w14:paraId="74522FA0" w14:textId="77777777" w:rsidR="0041244F" w:rsidRDefault="0041244F" w:rsidP="0041244F">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0FFA0D55" w14:textId="77777777" w:rsidR="0041244F" w:rsidRDefault="0041244F" w:rsidP="0041244F">
      <w:pPr>
        <w:rPr>
          <w:b/>
        </w:rPr>
      </w:pPr>
      <w:r>
        <w:rPr>
          <w:rFonts w:eastAsia="Calibri"/>
          <w:b/>
        </w:rPr>
        <w:t>private communication</w:t>
      </w:r>
      <w:r>
        <w:rPr>
          <w:rFonts w:eastAsia="Calibri"/>
        </w:rPr>
        <w:t>: a communication between two or more UEs belonging to a restricted set of UEs</w:t>
      </w:r>
      <w:r>
        <w:rPr>
          <w:b/>
        </w:rPr>
        <w:t>.</w:t>
      </w:r>
    </w:p>
    <w:p w14:paraId="06DE2144" w14:textId="77777777" w:rsidR="0041244F" w:rsidRPr="00736B3F" w:rsidRDefault="0041244F" w:rsidP="0041244F">
      <w:r>
        <w:rPr>
          <w:b/>
        </w:rPr>
        <w:t>p</w:t>
      </w:r>
      <w:r w:rsidRPr="00B85165">
        <w:rPr>
          <w:b/>
        </w:rPr>
        <w:t>rivate network</w:t>
      </w:r>
      <w:r w:rsidRPr="007D730B">
        <w:rPr>
          <w:b/>
        </w:rPr>
        <w:t>:</w:t>
      </w:r>
      <w:r>
        <w:t xml:space="preserve"> an isolated network deployment that does not interact with a public network.</w:t>
      </w:r>
    </w:p>
    <w:p w14:paraId="12AEE7B3" w14:textId="77777777" w:rsidR="0041244F" w:rsidRDefault="0041244F" w:rsidP="0041244F">
      <w:r w:rsidRPr="00D24FFB">
        <w:rPr>
          <w:b/>
        </w:rPr>
        <w:t>private slice:</w:t>
      </w:r>
      <w:r w:rsidRPr="00D24FFB">
        <w:t xml:space="preserve"> a dedicated network slice deployment for the sole use by a specific </w:t>
      </w:r>
      <w:r>
        <w:t>third-party.</w:t>
      </w:r>
    </w:p>
    <w:p w14:paraId="5AFB8821" w14:textId="77777777" w:rsidR="0041244F" w:rsidRDefault="0041244F" w:rsidP="0041244F">
      <w:proofErr w:type="spellStart"/>
      <w:r w:rsidRPr="005E0A99">
        <w:rPr>
          <w:rFonts w:eastAsia="Malgun Gothic"/>
          <w:b/>
          <w:lang w:val="en-US"/>
        </w:rPr>
        <w:t>ProSe</w:t>
      </w:r>
      <w:proofErr w:type="spellEnd"/>
      <w:r w:rsidRPr="005E0A99">
        <w:rPr>
          <w:rFonts w:eastAsia="Malgun Gothic"/>
          <w:b/>
          <w:lang w:val="en-US"/>
        </w:rPr>
        <w:t xml:space="preserve"> UE-to-UE Relay</w:t>
      </w:r>
      <w:r>
        <w:rPr>
          <w:rFonts w:eastAsia="Malgun Gothic"/>
          <w:lang w:val="en-US"/>
        </w:rPr>
        <w:t xml:space="preserve">: </w:t>
      </w:r>
      <w:proofErr w:type="gramStart"/>
      <w:r>
        <w:rPr>
          <w:rFonts w:eastAsia="Malgun Gothic"/>
          <w:lang w:val="en-US"/>
        </w:rPr>
        <w:t>a</w:t>
      </w:r>
      <w:proofErr w:type="gramEnd"/>
      <w:r>
        <w:rPr>
          <w:rFonts w:eastAsia="Malgun Gothic"/>
          <w:lang w:val="en-US"/>
        </w:rPr>
        <w:t xml:space="preserve">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 xml:space="preserve"> that acts as a relay between two other </w:t>
      </w:r>
      <w:r w:rsidRPr="00D92F5C">
        <w:rPr>
          <w:rFonts w:eastAsia="Malgun Gothic"/>
          <w:lang w:val="en-US"/>
        </w:rPr>
        <w:t xml:space="preserve">Public Safety </w:t>
      </w:r>
      <w:proofErr w:type="spellStart"/>
      <w:r w:rsidRPr="00D92F5C">
        <w:rPr>
          <w:rFonts w:eastAsia="Malgun Gothic"/>
          <w:lang w:val="en-US"/>
        </w:rPr>
        <w:t>ProSe</w:t>
      </w:r>
      <w:proofErr w:type="spellEnd"/>
      <w:r w:rsidRPr="00D92F5C">
        <w:rPr>
          <w:rFonts w:eastAsia="Malgun Gothic"/>
          <w:lang w:val="en-US"/>
        </w:rPr>
        <w:t>-enabled UE</w:t>
      </w:r>
      <w:r>
        <w:rPr>
          <w:rFonts w:eastAsia="Malgun Gothic"/>
          <w:lang w:val="en-US"/>
        </w:rPr>
        <w:t>s.</w:t>
      </w:r>
    </w:p>
    <w:p w14:paraId="7EA24C7A" w14:textId="77777777" w:rsidR="0041244F" w:rsidRDefault="0041244F" w:rsidP="0041244F">
      <w:pPr>
        <w:rPr>
          <w:rFonts w:eastAsia="SimSun"/>
          <w:lang w:val="en-US" w:eastAsia="zh-CN" w:bidi="ar"/>
        </w:rPr>
      </w:pPr>
      <w:bookmarkStart w:id="32" w:name="_Hlk48835424"/>
      <w:r>
        <w:rPr>
          <w:b/>
        </w:rPr>
        <w:t>Ranging:</w:t>
      </w:r>
      <w:r>
        <w:t xml:space="preserve"> </w:t>
      </w:r>
      <w:r>
        <w:rPr>
          <w:rFonts w:eastAsia="SimSun"/>
          <w:lang w:val="en-US" w:eastAsia="zh-CN" w:bidi="ar"/>
        </w:rPr>
        <w:t>refers to the determination of the distance between two UEs and/or the direction of one UE from the other one via direct device connection.</w:t>
      </w:r>
      <w:bookmarkEnd w:id="32"/>
    </w:p>
    <w:p w14:paraId="335CD324" w14:textId="77777777" w:rsidR="0041244F" w:rsidRPr="00402E3F" w:rsidRDefault="0041244F" w:rsidP="0041244F">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0B1CD86F" w14:textId="77777777" w:rsidR="0041244F" w:rsidRPr="00736B3F" w:rsidRDefault="0041244F" w:rsidP="0041244F">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packets successfully delivered to a given </w:t>
      </w:r>
      <w:r>
        <w:t>system entity</w:t>
      </w:r>
      <w:r w:rsidRPr="00736B3F">
        <w:t xml:space="preserve"> within the time constraint required by the targeted service</w:t>
      </w:r>
      <w:r>
        <w:t xml:space="preserve"> out of all the</w:t>
      </w:r>
      <w:r w:rsidRPr="00736B3F">
        <w:t xml:space="preserve"> packets</w:t>
      </w:r>
      <w:r>
        <w:t xml:space="preserve"> transmitted</w:t>
      </w:r>
      <w:r w:rsidRPr="00736B3F">
        <w:t>.</w:t>
      </w:r>
    </w:p>
    <w:p w14:paraId="6CA7D152" w14:textId="77777777" w:rsidR="0041244F" w:rsidRDefault="0041244F" w:rsidP="0041244F">
      <w:r>
        <w:rPr>
          <w:b/>
          <w:bCs/>
        </w:rPr>
        <w:t>renewable energy</w:t>
      </w:r>
      <w:r>
        <w:t>: energy from renewable sources as energy from renewable non-fossil sources, namely wind, solar, aerothermal, geothermal, hydrothermal and ocean energy, hydropower, biomass, landfill gas, sewage treatment plant gas and biogases</w:t>
      </w:r>
    </w:p>
    <w:p w14:paraId="7D161D10" w14:textId="77777777" w:rsidR="0041244F" w:rsidRDefault="0041244F" w:rsidP="0041244F">
      <w:pPr>
        <w:pStyle w:val="NO"/>
        <w:rPr>
          <w:b/>
        </w:rPr>
      </w:pPr>
      <w:r>
        <w:rPr>
          <w:lang w:eastAsia="zh-CN"/>
        </w:rPr>
        <w:t>NOTE 2:</w:t>
      </w:r>
      <w:r>
        <w:rPr>
          <w:lang w:eastAsia="zh-CN"/>
        </w:rPr>
        <w:tab/>
        <w:t>This definition was taken from [</w:t>
      </w:r>
      <w:r>
        <w:rPr>
          <w:rFonts w:hint="eastAsia"/>
          <w:lang w:val="en-US" w:eastAsia="zh-CN"/>
        </w:rPr>
        <w:t>48</w:t>
      </w:r>
      <w:r>
        <w:rPr>
          <w:lang w:eastAsia="zh-CN"/>
        </w:rPr>
        <w:t>].</w:t>
      </w:r>
    </w:p>
    <w:p w14:paraId="5465ECC4" w14:textId="77777777" w:rsidR="0041244F" w:rsidRDefault="0041244F" w:rsidP="0041244F">
      <w:r>
        <w:rPr>
          <w:b/>
        </w:rPr>
        <w:lastRenderedPageBreak/>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5390214" w14:textId="77777777" w:rsidR="0041244F" w:rsidRDefault="0041244F" w:rsidP="0041244F">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5711A22A" w14:textId="77777777" w:rsidR="0041244F" w:rsidRDefault="0041244F" w:rsidP="0041244F">
      <w:r>
        <w:rPr>
          <w:b/>
        </w:rPr>
        <w:t>s</w:t>
      </w:r>
      <w:r w:rsidRPr="003168AC">
        <w:rPr>
          <w:b/>
        </w:rPr>
        <w:t>atellite NG-RAN:</w:t>
      </w:r>
      <w:r>
        <w:t xml:space="preserve"> a</w:t>
      </w:r>
      <w:r w:rsidRPr="003168AC">
        <w:t xml:space="preserve"> NG-RAN which uses NR in providing satellite access to UEs.</w:t>
      </w:r>
      <w:r w:rsidRPr="00B1557A">
        <w:t xml:space="preserve"> </w:t>
      </w:r>
    </w:p>
    <w:p w14:paraId="5A870A7C" w14:textId="77777777" w:rsidR="0041244F" w:rsidRDefault="0041244F" w:rsidP="0041244F">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09AA201A" w14:textId="77777777" w:rsidR="0041244F" w:rsidRDefault="0041244F" w:rsidP="0041244F">
      <w:pPr>
        <w:pStyle w:val="NO"/>
        <w:rPr>
          <w:lang w:eastAsia="zh-CN"/>
        </w:rPr>
      </w:pPr>
      <w:r>
        <w:rPr>
          <w:lang w:eastAsia="zh-CN"/>
        </w:rPr>
        <w:t>NOTE 6:</w:t>
      </w:r>
      <w:bookmarkStart w:id="33" w:name="_Hlk75358348"/>
      <w:r>
        <w:rPr>
          <w:lang w:eastAsia="zh-CN"/>
        </w:rPr>
        <w:tab/>
      </w:r>
      <w:bookmarkEnd w:id="33"/>
      <w:r>
        <w:rPr>
          <w:lang w:eastAsia="zh-CN"/>
        </w:rPr>
        <w:t>The service area can be indoors.</w:t>
      </w:r>
    </w:p>
    <w:p w14:paraId="5E9E2BE2" w14:textId="77777777" w:rsidR="0041244F" w:rsidRPr="00736B3F" w:rsidRDefault="0041244F" w:rsidP="0041244F">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75065DE8" w14:textId="77777777" w:rsidR="0041244F" w:rsidRPr="00736B3F" w:rsidRDefault="0041244F" w:rsidP="0041244F">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104D8133" w14:textId="77777777" w:rsidR="0041244F" w:rsidRPr="00736B3F" w:rsidRDefault="0041244F" w:rsidP="0041244F">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08623502" w14:textId="77777777" w:rsidR="0041244F" w:rsidRPr="00736B3F" w:rsidRDefault="0041244F" w:rsidP="0041244F">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A983909" w14:textId="77777777" w:rsidR="0041244F" w:rsidRPr="00CB4809" w:rsidRDefault="0041244F" w:rsidP="0041244F">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CD0E7A8" w14:textId="77777777" w:rsidR="0041244F" w:rsidRPr="00CB4809" w:rsidRDefault="0041244F" w:rsidP="0041244F">
      <w:r>
        <w:rPr>
          <w:b/>
        </w:rPr>
        <w:t>s</w:t>
      </w:r>
      <w:r w:rsidRPr="00A91841">
        <w:rPr>
          <w:b/>
        </w:rPr>
        <w:t>erving satellite:</w:t>
      </w:r>
      <w:r w:rsidRPr="00A91841">
        <w:t xml:space="preserve"> a satellite providing the satellite access to </w:t>
      </w:r>
      <w:proofErr w:type="gramStart"/>
      <w:r w:rsidRPr="00A91841">
        <w:t>an</w:t>
      </w:r>
      <w:proofErr w:type="gramEnd"/>
      <w:r w:rsidRPr="00A91841">
        <w:t xml:space="preserve"> UE. In the case of NGSO, the serving satellite is always changing due to the nature of the </w:t>
      </w:r>
      <w:r>
        <w:t xml:space="preserve">satellite </w:t>
      </w:r>
      <w:r w:rsidRPr="00A91841">
        <w:t>constellation.</w:t>
      </w:r>
    </w:p>
    <w:p w14:paraId="75540C9E" w14:textId="77777777" w:rsidR="0041244F" w:rsidRDefault="0041244F" w:rsidP="0041244F">
      <w:pPr>
        <w:rPr>
          <w:iCs/>
        </w:rPr>
      </w:pPr>
      <w:r>
        <w:rPr>
          <w:b/>
          <w:iCs/>
        </w:rPr>
        <w:t>Shared NG-RAN</w:t>
      </w:r>
      <w:r>
        <w:rPr>
          <w:b/>
          <w:lang w:eastAsia="zh-CN"/>
        </w:rPr>
        <w:t>:</w:t>
      </w:r>
      <w:r>
        <w:rPr>
          <w:iCs/>
        </w:rPr>
        <w:t xml:space="preserve"> as defined in 3GPP </w:t>
      </w:r>
      <w:r>
        <w:rPr>
          <w:iCs/>
          <w:lang w:val="en-US" w:eastAsia="zh-CN"/>
        </w:rPr>
        <w:t>TS 22.101 [6]</w:t>
      </w:r>
      <w:r>
        <w:rPr>
          <w:iCs/>
        </w:rPr>
        <w:t>.</w:t>
      </w:r>
    </w:p>
    <w:p w14:paraId="3474FB84" w14:textId="77777777" w:rsidR="0041244F" w:rsidRDefault="0041244F" w:rsidP="0041244F">
      <w:pPr>
        <w:pStyle w:val="NO"/>
      </w:pPr>
      <w:r w:rsidRPr="00DC1D50">
        <w:t>NOTE: Shared NG-RAN can be a shared satellite NG-RAN.</w:t>
      </w:r>
    </w:p>
    <w:p w14:paraId="06E1C302" w14:textId="77777777" w:rsidR="0041244F" w:rsidRDefault="0041244F" w:rsidP="0041244F">
      <w:r w:rsidRPr="001B7C50">
        <w:rPr>
          <w:b/>
        </w:rPr>
        <w:t>Stand-alone Non-Public Network:</w:t>
      </w:r>
      <w:r w:rsidRPr="001B7C50">
        <w:t xml:space="preserve"> A non-public network not relying on network functions provided by a PLMN</w:t>
      </w:r>
    </w:p>
    <w:p w14:paraId="1E02E537" w14:textId="77777777" w:rsidR="0041244F" w:rsidRPr="00EC1552" w:rsidRDefault="0041244F" w:rsidP="0041244F">
      <w:pPr>
        <w:rPr>
          <w:b/>
          <w:bCs/>
          <w:sz w:val="24"/>
          <w:szCs w:val="24"/>
        </w:rPr>
      </w:pPr>
      <w:r>
        <w:rPr>
          <w:b/>
          <w:bCs/>
        </w:rPr>
        <w:t>SNPN Credential</w:t>
      </w:r>
      <w:r w:rsidRPr="00D41570">
        <w:rPr>
          <w:b/>
          <w:bCs/>
        </w:rPr>
        <w:t xml:space="preserve"> </w:t>
      </w:r>
      <w:r w:rsidRPr="00EC1552">
        <w:rPr>
          <w:b/>
          <w:bCs/>
        </w:rPr>
        <w:t>Provider:</w:t>
      </w:r>
      <w:r w:rsidRPr="00EC1552">
        <w:t xml:space="preserve"> Entity </w:t>
      </w:r>
      <w:r>
        <w:t xml:space="preserve">within the 5G system </w:t>
      </w:r>
      <w:r w:rsidRPr="00EC1552">
        <w:t>that creates and manages identity information and provides authentication services for those identities</w:t>
      </w:r>
      <w:r w:rsidRPr="00EC1552">
        <w:rPr>
          <w:rFonts w:eastAsia="SimSun"/>
          <w:lang w:eastAsia="ja-JP"/>
        </w:rPr>
        <w:t xml:space="preserve"> </w:t>
      </w:r>
      <w:r>
        <w:rPr>
          <w:rFonts w:eastAsia="SimSun"/>
          <w:lang w:eastAsia="ja-JP"/>
        </w:rPr>
        <w:t>for the purpose of accessing a SNPN</w:t>
      </w:r>
    </w:p>
    <w:p w14:paraId="70203F60" w14:textId="77777777" w:rsidR="0041244F" w:rsidRDefault="0041244F" w:rsidP="0041244F">
      <w:pPr>
        <w:pStyle w:val="NO"/>
      </w:pPr>
      <w:r w:rsidRPr="00EC1552">
        <w:t>NOTE:</w:t>
      </w:r>
      <w:r w:rsidRPr="00EC1552">
        <w:tab/>
        <w:t xml:space="preserve">The </w:t>
      </w:r>
      <w:r>
        <w:t>SNPN Credential</w:t>
      </w:r>
      <w:r w:rsidRPr="00EC1552">
        <w:t xml:space="preserve"> Provider can also authorize access to a non-public network for a subscriber associated with an identity handled by this </w:t>
      </w:r>
      <w:r>
        <w:t>SNPN Credential</w:t>
      </w:r>
      <w:r w:rsidRPr="00D41570">
        <w:t xml:space="preserve"> </w:t>
      </w:r>
      <w:r w:rsidRPr="00EC1552">
        <w:t>Provider.</w:t>
      </w:r>
    </w:p>
    <w:p w14:paraId="202C4242" w14:textId="77777777" w:rsidR="0041244F" w:rsidRDefault="0041244F" w:rsidP="0041244F">
      <w:pPr>
        <w:rPr>
          <w:noProof/>
        </w:rPr>
      </w:pPr>
      <w:r>
        <w:rPr>
          <w:b/>
          <w:noProof/>
        </w:rPr>
        <w:t xml:space="preserve">S&amp;F </w:t>
      </w:r>
      <w:r w:rsidRPr="00AE1B1F">
        <w:rPr>
          <w:b/>
          <w:noProof/>
        </w:rPr>
        <w:t>Satellite operation</w:t>
      </w:r>
      <w:r>
        <w:rPr>
          <w:noProof/>
        </w:rPr>
        <w:t xml:space="preserve">: </w:t>
      </w:r>
      <w:r w:rsidRPr="00F11386">
        <w:rPr>
          <w:noProof/>
        </w:rPr>
        <w:t xml:space="preserve">S&amp;F (Store and Forward) Satellite operation </w:t>
      </w:r>
      <w:r>
        <w:rPr>
          <w:noProof/>
        </w:rPr>
        <w:t>is an</w:t>
      </w:r>
      <w:r w:rsidRPr="00AE1B1F">
        <w:rPr>
          <w:noProof/>
        </w:rPr>
        <w:t xml:space="preserve"> operation mode of a 5G system </w:t>
      </w:r>
      <w:r>
        <w:rPr>
          <w:noProof/>
        </w:rPr>
        <w:t>with</w:t>
      </w:r>
      <w:r w:rsidRPr="00AE1B1F">
        <w:rPr>
          <w:noProof/>
        </w:rPr>
        <w:t xml:space="preserve"> satellite-access where the 5G system can provide some level of service (in storing and forwarding the data)</w:t>
      </w:r>
      <w:r>
        <w:rPr>
          <w:noProof/>
        </w:rPr>
        <w:t xml:space="preserve"> when satellite connectivity is </w:t>
      </w:r>
      <w:r w:rsidRPr="00AE1B1F">
        <w:rPr>
          <w:noProof/>
        </w:rPr>
        <w:t>intermittently/temporarily unavailable, e.g. to provide communication service for UEs under satellite coverage without a simultaneous active feeder link connection to the ground segment.</w:t>
      </w:r>
    </w:p>
    <w:p w14:paraId="5CF6A588" w14:textId="77777777" w:rsidR="0041244F" w:rsidRDefault="0041244F" w:rsidP="0041244F">
      <w:pPr>
        <w:rPr>
          <w:color w:val="000000"/>
        </w:rPr>
      </w:pPr>
      <w:r w:rsidRPr="000E26DE">
        <w:rPr>
          <w:b/>
          <w:bCs/>
          <w:color w:val="000000"/>
        </w:rPr>
        <w:t xml:space="preserve">S&amp;F data retention period: </w:t>
      </w:r>
      <w:r>
        <w:rPr>
          <w:color w:val="000000"/>
        </w:rPr>
        <w:t xml:space="preserve">it is the data storage validity period for </w:t>
      </w:r>
      <w:r>
        <w:rPr>
          <w:rFonts w:eastAsia="Calibri"/>
        </w:rPr>
        <w:t>a</w:t>
      </w:r>
      <w:r w:rsidRPr="00D61859">
        <w:rPr>
          <w:rFonts w:eastAsia="Calibri"/>
        </w:rPr>
        <w:t xml:space="preserve"> 5G system with satellite access supporting store and forward operation </w:t>
      </w:r>
      <w:r>
        <w:rPr>
          <w:color w:val="000000"/>
        </w:rPr>
        <w:t xml:space="preserve">(e.g. </w:t>
      </w:r>
      <w:r w:rsidRPr="00F54663">
        <w:rPr>
          <w:color w:val="000000"/>
        </w:rPr>
        <w:t xml:space="preserve">after which </w:t>
      </w:r>
      <w:r>
        <w:rPr>
          <w:color w:val="000000"/>
        </w:rPr>
        <w:t>undelivered</w:t>
      </w:r>
      <w:r w:rsidRPr="00F54663">
        <w:rPr>
          <w:color w:val="000000"/>
        </w:rPr>
        <w:t xml:space="preserve"> data stored is being discarded</w:t>
      </w:r>
      <w:r>
        <w:rPr>
          <w:color w:val="000000"/>
        </w:rPr>
        <w:t>).</w:t>
      </w:r>
    </w:p>
    <w:p w14:paraId="7D393E26" w14:textId="77777777" w:rsidR="0041244F" w:rsidRPr="0086022B" w:rsidRDefault="0041244F" w:rsidP="0041244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ation threshold can be defined as the maximum tolerable temporal separation of the onset of two stimuli, one of which is presented to one sense and the other to another sense, such that the accompanying sensory objects are perceived as being synchronous.</w:t>
      </w:r>
    </w:p>
    <w:p w14:paraId="18123FA7" w14:textId="77777777" w:rsidR="0041244F" w:rsidRPr="0086022B" w:rsidRDefault="0041244F" w:rsidP="0041244F">
      <w:pPr>
        <w:keepLines/>
        <w:ind w:left="1135" w:hanging="851"/>
        <w:rPr>
          <w:rFonts w:eastAsia="DengXian"/>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p w14:paraId="0F20A949" w14:textId="77777777" w:rsidR="0041244F" w:rsidRDefault="0041244F" w:rsidP="0041244F">
      <w:pPr>
        <w:rPr>
          <w:b/>
        </w:rPr>
      </w:pPr>
      <w:r>
        <w:rPr>
          <w:b/>
        </w:rPr>
        <w:lastRenderedPageBreak/>
        <w:t>s</w:t>
      </w:r>
      <w:r w:rsidRPr="00CB4809">
        <w:rPr>
          <w:b/>
        </w:rPr>
        <w:t xml:space="preserve">urvival time: </w:t>
      </w:r>
      <w:r>
        <w:t>t</w:t>
      </w:r>
      <w:r w:rsidRPr="00CB4809">
        <w:t>he time that an application consuming a communication service may continue without an anticipated message.</w:t>
      </w:r>
    </w:p>
    <w:p w14:paraId="730B1129" w14:textId="77777777" w:rsidR="0041244F" w:rsidRDefault="0041244F" w:rsidP="0041244F">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0A9E4237" w14:textId="77777777" w:rsidR="0041244F" w:rsidRDefault="0041244F" w:rsidP="0041244F">
      <w:r w:rsidRPr="00901AD6">
        <w:rPr>
          <w:b/>
        </w:rPr>
        <w:t xml:space="preserve">Traffic steering: </w:t>
      </w:r>
      <w:r w:rsidRPr="00901AD6">
        <w:rPr>
          <w:rFonts w:eastAsia="Calibri"/>
          <w:iCs/>
        </w:rPr>
        <w:t xml:space="preserve">the procedure that selects an access network and transfers traffic over the selected access network.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steered across different networks (with simultaneous data over the two networks)</w:t>
      </w:r>
      <w:r w:rsidRPr="00901AD6">
        <w:t>.</w:t>
      </w:r>
    </w:p>
    <w:p w14:paraId="745EF63E" w14:textId="77777777" w:rsidR="0041244F" w:rsidRPr="002B0483" w:rsidRDefault="0041244F" w:rsidP="0041244F">
      <w:r w:rsidRPr="00901AD6">
        <w:rPr>
          <w:b/>
        </w:rPr>
        <w:t xml:space="preserve">Traffic switching: </w:t>
      </w:r>
      <w:r w:rsidRPr="00901AD6">
        <w:rPr>
          <w:rFonts w:eastAsia="Calibri"/>
          <w:iCs/>
        </w:rPr>
        <w:t xml:space="preserve">the procedure that moves all traffic from one access network to another access network in a way that </w:t>
      </w:r>
      <w:r>
        <w:rPr>
          <w:rFonts w:eastAsia="Calibri"/>
          <w:iCs/>
        </w:rPr>
        <w:t>minimizes service interruption</w:t>
      </w:r>
      <w:r w:rsidRPr="00901AD6">
        <w:rPr>
          <w:rFonts w:eastAsia="Calibri"/>
          <w:iCs/>
        </w:rPr>
        <w:t xml:space="preserve">. This can apply to </w:t>
      </w:r>
      <w:r>
        <w:rPr>
          <w:rFonts w:eastAsia="Calibri"/>
          <w:iCs/>
        </w:rPr>
        <w:t xml:space="preserve">traffic of one or multiple services/applications across </w:t>
      </w:r>
      <w:r w:rsidRPr="00901AD6">
        <w:rPr>
          <w:rFonts w:eastAsia="Calibri"/>
          <w:iCs/>
        </w:rPr>
        <w:t>two</w:t>
      </w:r>
      <w:r>
        <w:rPr>
          <w:rFonts w:eastAsia="Calibri"/>
          <w:iCs/>
        </w:rPr>
        <w:t xml:space="preserve"> </w:t>
      </w:r>
      <w:r w:rsidRPr="00901AD6">
        <w:rPr>
          <w:rFonts w:eastAsia="Calibri"/>
          <w:iCs/>
        </w:rPr>
        <w:t>3GPP access networks</w:t>
      </w:r>
      <w:r>
        <w:rPr>
          <w:rFonts w:eastAsia="Calibri"/>
          <w:iCs/>
        </w:rPr>
        <w:t>, including scenarios where all services use the same network connection (no simultaneous data over the two networks) or different services are moved to different networks (with simultaneous data over the two networks)</w:t>
      </w:r>
      <w:r w:rsidRPr="00901AD6">
        <w:t>.</w:t>
      </w:r>
    </w:p>
    <w:p w14:paraId="7A19A68D" w14:textId="77777777" w:rsidR="0041244F" w:rsidRDefault="0041244F" w:rsidP="0041244F">
      <w:pPr>
        <w:rPr>
          <w:noProof/>
        </w:rPr>
      </w:pPr>
      <w:r>
        <w:rPr>
          <w:rFonts w:hint="eastAsia"/>
          <w:b/>
          <w:color w:val="000000"/>
          <w:lang w:eastAsia="zh-CN"/>
        </w:rPr>
        <w:t>UE</w:t>
      </w:r>
      <w:r>
        <w:rPr>
          <w:b/>
          <w:color w:val="000000"/>
          <w:lang w:eastAsia="zh-CN"/>
        </w:rPr>
        <w:t>-</w:t>
      </w:r>
      <w:r>
        <w:rPr>
          <w:rFonts w:hint="eastAsia"/>
          <w:b/>
          <w:color w:val="000000"/>
          <w:lang w:eastAsia="zh-CN"/>
        </w:rPr>
        <w:t xml:space="preserve">Satellite-UE </w:t>
      </w:r>
      <w:r>
        <w:rPr>
          <w:b/>
          <w:color w:val="000000"/>
          <w:lang w:eastAsia="zh-CN"/>
        </w:rPr>
        <w:t>c</w:t>
      </w:r>
      <w:r>
        <w:rPr>
          <w:rFonts w:hint="eastAsia"/>
          <w:b/>
          <w:color w:val="000000"/>
          <w:lang w:eastAsia="zh-CN"/>
        </w:rPr>
        <w:t>ommunication</w:t>
      </w:r>
      <w:r>
        <w:rPr>
          <w:color w:val="000000"/>
        </w:rPr>
        <w:t>: for</w:t>
      </w:r>
      <w:r>
        <w:rPr>
          <w:rFonts w:hint="eastAsia"/>
          <w:color w:val="000000"/>
          <w:lang w:eastAsia="zh-CN"/>
        </w:rPr>
        <w:t xml:space="preserve"> </w:t>
      </w:r>
      <w:r>
        <w:rPr>
          <w:color w:val="000000"/>
          <w:lang w:eastAsia="zh-CN"/>
        </w:rPr>
        <w:t xml:space="preserve">a </w:t>
      </w:r>
      <w:r>
        <w:rPr>
          <w:rFonts w:hint="eastAsia"/>
          <w:color w:val="000000"/>
          <w:lang w:eastAsia="zh-CN"/>
        </w:rPr>
        <w:t>5G system with satellite</w:t>
      </w:r>
      <w:r>
        <w:rPr>
          <w:color w:val="000000"/>
          <w:lang w:eastAsia="zh-CN"/>
        </w:rPr>
        <w:t xml:space="preserve"> access, </w:t>
      </w:r>
      <w:r>
        <w:rPr>
          <w:color w:val="000000"/>
        </w:rPr>
        <w:t>it refers to the communication</w:t>
      </w:r>
      <w:r>
        <w:rPr>
          <w:rFonts w:hint="eastAsia"/>
          <w:color w:val="000000"/>
          <w:lang w:eastAsia="zh-CN"/>
        </w:rPr>
        <w:t xml:space="preserve"> </w:t>
      </w:r>
      <w:r w:rsidRPr="00C44381">
        <w:rPr>
          <w:noProof/>
          <w:lang w:eastAsia="zh-CN"/>
        </w:rPr>
        <w:t>between</w:t>
      </w:r>
      <w:r>
        <w:rPr>
          <w:rFonts w:hint="eastAsia"/>
          <w:noProof/>
          <w:lang w:eastAsia="zh-CN"/>
        </w:rPr>
        <w:t xml:space="preserve"> UEs under the coverage </w:t>
      </w:r>
      <w:r>
        <w:rPr>
          <w:noProof/>
          <w:lang w:eastAsia="zh-CN"/>
        </w:rPr>
        <w:t xml:space="preserve">of one or more serving </w:t>
      </w:r>
      <w:r>
        <w:rPr>
          <w:rFonts w:hint="eastAsia"/>
          <w:noProof/>
          <w:lang w:eastAsia="zh-CN"/>
        </w:rPr>
        <w:t>satellite</w:t>
      </w:r>
      <w:r>
        <w:rPr>
          <w:noProof/>
          <w:lang w:eastAsia="zh-CN"/>
        </w:rPr>
        <w:t xml:space="preserve">s, using satellite access </w:t>
      </w:r>
      <w:r>
        <w:rPr>
          <w:rFonts w:hint="eastAsia"/>
          <w:noProof/>
          <w:lang w:eastAsia="zh-CN"/>
        </w:rPr>
        <w:t xml:space="preserve">without </w:t>
      </w:r>
      <w:r>
        <w:rPr>
          <w:noProof/>
          <w:lang w:eastAsia="zh-CN"/>
        </w:rPr>
        <w:t xml:space="preserve">the user traffic </w:t>
      </w:r>
      <w:r>
        <w:rPr>
          <w:rFonts w:hint="eastAsia"/>
          <w:noProof/>
          <w:lang w:eastAsia="zh-CN"/>
        </w:rPr>
        <w:t>going through the ground segment.</w:t>
      </w:r>
    </w:p>
    <w:p w14:paraId="45175D24" w14:textId="77777777" w:rsidR="0041244F" w:rsidRDefault="0041244F" w:rsidP="0041244F">
      <w:r w:rsidRPr="00225B0C">
        <w:rPr>
          <w:b/>
        </w:rPr>
        <w:t>User Equipment:</w:t>
      </w:r>
      <w:r w:rsidRPr="00A11C20">
        <w:t xml:space="preserve"> An equipment that allows a user access to network services via 3GPP and/or non-3GPP accesses.</w:t>
      </w:r>
    </w:p>
    <w:p w14:paraId="2C5D19E7" w14:textId="77777777" w:rsidR="0041244F" w:rsidRDefault="0041244F" w:rsidP="0041244F">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0AB77502" w14:textId="77777777" w:rsidR="0041244F" w:rsidRDefault="0041244F" w:rsidP="0041244F">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3B108925" w14:textId="77777777" w:rsidR="0041244F" w:rsidRPr="00736B3F" w:rsidRDefault="0041244F" w:rsidP="0041244F">
      <w:pPr>
        <w:pStyle w:val="Heading2"/>
      </w:pPr>
      <w:bookmarkStart w:id="34" w:name="_Toc45387619"/>
      <w:bookmarkStart w:id="35" w:name="_Toc52638664"/>
      <w:bookmarkStart w:id="36" w:name="_Toc59116749"/>
      <w:bookmarkStart w:id="37" w:name="_Toc61885568"/>
      <w:bookmarkStart w:id="38" w:name="_Toc170457965"/>
      <w:r w:rsidRPr="00736B3F">
        <w:t>3.2</w:t>
      </w:r>
      <w:r w:rsidRPr="00736B3F">
        <w:tab/>
        <w:t>Abbreviations</w:t>
      </w:r>
      <w:bookmarkEnd w:id="34"/>
      <w:bookmarkEnd w:id="35"/>
      <w:bookmarkEnd w:id="36"/>
      <w:bookmarkEnd w:id="37"/>
      <w:bookmarkEnd w:id="38"/>
    </w:p>
    <w:p w14:paraId="046A2BDC" w14:textId="77777777" w:rsidR="0041244F" w:rsidRPr="00736B3F" w:rsidRDefault="0041244F" w:rsidP="0041244F">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78213B1C" w14:textId="77777777" w:rsidR="0041244F" w:rsidRDefault="0041244F" w:rsidP="0041244F">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2DE5971C" w14:textId="77777777" w:rsidR="0041244F" w:rsidRPr="009114F8" w:rsidRDefault="0041244F" w:rsidP="0041244F">
      <w:pPr>
        <w:pStyle w:val="EW"/>
      </w:pPr>
      <w:r w:rsidRPr="00B06AA6">
        <w:t>A/S</w:t>
      </w:r>
      <w:r w:rsidRPr="00B06AA6">
        <w:tab/>
        <w:t>Actuator/</w:t>
      </w:r>
      <w:r w:rsidRPr="00CB00C2">
        <w:rPr>
          <w:rFonts w:hint="eastAsia"/>
          <w:lang w:eastAsia="zh-CN"/>
        </w:rPr>
        <w:t>S</w:t>
      </w:r>
      <w:r w:rsidRPr="00B06AA6">
        <w:t>ensor</w:t>
      </w:r>
    </w:p>
    <w:p w14:paraId="6446A25B" w14:textId="77777777" w:rsidR="007136F0" w:rsidRDefault="007136F0" w:rsidP="007136F0">
      <w:pPr>
        <w:pStyle w:val="EW"/>
        <w:rPr>
          <w:ins w:id="39" w:author="rev0415" w:date="2025-02-19T11:21:00Z" w16du:dateUtc="2025-02-19T09:21:00Z"/>
        </w:rPr>
      </w:pPr>
      <w:ins w:id="40" w:author="rev0415" w:date="2025-02-19T11:21:00Z" w16du:dateUtc="2025-02-19T09:21:00Z">
        <w:r w:rsidRPr="001D69C9">
          <w:t>CO</w:t>
        </w:r>
        <w:r w:rsidRPr="00FC5537">
          <w:rPr>
            <w:vertAlign w:val="subscript"/>
          </w:rPr>
          <w:t>2</w:t>
        </w:r>
        <w:r>
          <w:rPr>
            <w:vertAlign w:val="subscript"/>
          </w:rPr>
          <w:tab/>
        </w:r>
        <w:r w:rsidRPr="00FC5537">
          <w:t>Carbon dioxide</w:t>
        </w:r>
      </w:ins>
    </w:p>
    <w:p w14:paraId="04CF6A15" w14:textId="77777777" w:rsidR="007136F0" w:rsidRDefault="007136F0" w:rsidP="007136F0">
      <w:pPr>
        <w:pStyle w:val="EW"/>
        <w:rPr>
          <w:ins w:id="41" w:author="rev0415" w:date="2025-02-19T11:21:00Z" w16du:dateUtc="2025-02-19T09:21:00Z"/>
        </w:rPr>
      </w:pPr>
      <w:ins w:id="42" w:author="rev0415" w:date="2025-02-19T11:21:00Z" w16du:dateUtc="2025-02-19T09:21:00Z">
        <w:r>
          <w:t>CO2e</w:t>
        </w:r>
        <w:r>
          <w:tab/>
          <w:t>Carbon dioxide equivalent</w:t>
        </w:r>
      </w:ins>
    </w:p>
    <w:p w14:paraId="5BE2E36A" w14:textId="77777777" w:rsidR="0041244F" w:rsidRDefault="0041244F" w:rsidP="0041244F">
      <w:pPr>
        <w:pStyle w:val="EW"/>
      </w:pPr>
      <w:r>
        <w:t>CPN</w:t>
      </w:r>
      <w:r>
        <w:tab/>
        <w:t>Customer Premises Network</w:t>
      </w:r>
    </w:p>
    <w:p w14:paraId="2A3B35F9" w14:textId="77777777" w:rsidR="0041244F" w:rsidRPr="009114F8" w:rsidRDefault="0041244F" w:rsidP="0041244F">
      <w:pPr>
        <w:pStyle w:val="EW"/>
      </w:pPr>
      <w:proofErr w:type="spellStart"/>
      <w:r w:rsidRPr="00655EF2">
        <w:t>eFMSS</w:t>
      </w:r>
      <w:proofErr w:type="spellEnd"/>
      <w:r w:rsidRPr="00655EF2">
        <w:tab/>
        <w:t xml:space="preserve">Enhancement to </w:t>
      </w:r>
      <w:r w:rsidRPr="009114F8">
        <w:t>Flexible Mobile Service Steering</w:t>
      </w:r>
    </w:p>
    <w:p w14:paraId="3C924A7A" w14:textId="77777777" w:rsidR="0041244F" w:rsidRDefault="0041244F" w:rsidP="0041244F">
      <w:pPr>
        <w:pStyle w:val="EW"/>
      </w:pPr>
      <w:proofErr w:type="spellStart"/>
      <w:r>
        <w:t>eRG</w:t>
      </w:r>
      <w:proofErr w:type="spellEnd"/>
      <w:r>
        <w:tab/>
        <w:t>Evolved Residential Gateway</w:t>
      </w:r>
    </w:p>
    <w:p w14:paraId="53400CED" w14:textId="77777777" w:rsidR="0041244F" w:rsidRDefault="0041244F" w:rsidP="0041244F">
      <w:pPr>
        <w:pStyle w:val="EW"/>
      </w:pPr>
      <w:r w:rsidRPr="005C27A9">
        <w:t>eV2X</w:t>
      </w:r>
      <w:r w:rsidRPr="005C27A9">
        <w:tab/>
        <w:t xml:space="preserve">Enhanced V2X </w:t>
      </w:r>
    </w:p>
    <w:p w14:paraId="5B3CBB6F" w14:textId="77777777" w:rsidR="0041244F" w:rsidRDefault="0041244F" w:rsidP="0041244F">
      <w:pPr>
        <w:pStyle w:val="EW"/>
      </w:pPr>
      <w:r>
        <w:t>FL</w:t>
      </w:r>
      <w:r>
        <w:tab/>
        <w:t>Federated Learning</w:t>
      </w:r>
    </w:p>
    <w:p w14:paraId="43EF7B46" w14:textId="77777777" w:rsidR="0041244F" w:rsidRDefault="0041244F" w:rsidP="0041244F">
      <w:pPr>
        <w:pStyle w:val="EW"/>
      </w:pPr>
      <w:r w:rsidRPr="009114F8">
        <w:t>FMSS</w:t>
      </w:r>
      <w:r w:rsidRPr="009114F8">
        <w:tab/>
        <w:t>Flexible Mobile Service Steering</w:t>
      </w:r>
    </w:p>
    <w:p w14:paraId="55590020" w14:textId="77777777" w:rsidR="0041244F" w:rsidRDefault="0041244F" w:rsidP="0041244F">
      <w:pPr>
        <w:pStyle w:val="EW"/>
      </w:pPr>
      <w:r>
        <w:t>GEO</w:t>
      </w:r>
      <w:r>
        <w:tab/>
        <w:t>Geostationary satellite Earth Orbit</w:t>
      </w:r>
    </w:p>
    <w:p w14:paraId="5266A158" w14:textId="77777777" w:rsidR="0041244F" w:rsidRDefault="0041244F" w:rsidP="0041244F">
      <w:pPr>
        <w:pStyle w:val="EW"/>
      </w:pPr>
      <w:r>
        <w:t>ICP</w:t>
      </w:r>
      <w:r>
        <w:tab/>
        <w:t>Internet Content Provider</w:t>
      </w:r>
    </w:p>
    <w:p w14:paraId="46487F04" w14:textId="77777777" w:rsidR="0041244F" w:rsidRDefault="0041244F" w:rsidP="0041244F">
      <w:pPr>
        <w:pStyle w:val="EW"/>
      </w:pPr>
      <w:r w:rsidRPr="00B06AA6">
        <w:t>ID</w:t>
      </w:r>
      <w:r w:rsidRPr="00B06AA6">
        <w:tab/>
        <w:t>Identification</w:t>
      </w:r>
    </w:p>
    <w:p w14:paraId="663D9252" w14:textId="77777777" w:rsidR="0041244F" w:rsidRDefault="0041244F" w:rsidP="0041244F">
      <w:pPr>
        <w:pStyle w:val="EW"/>
      </w:pPr>
      <w:r>
        <w:t>IMU</w:t>
      </w:r>
      <w:r>
        <w:tab/>
        <w:t>Inertial Measurement Unit</w:t>
      </w:r>
      <w:r w:rsidRPr="009114F8">
        <w:t xml:space="preserve"> </w:t>
      </w:r>
    </w:p>
    <w:p w14:paraId="632333C5" w14:textId="77777777" w:rsidR="0041244F" w:rsidRPr="009114F8" w:rsidRDefault="0041244F" w:rsidP="0041244F">
      <w:pPr>
        <w:pStyle w:val="EW"/>
        <w:rPr>
          <w:lang w:eastAsia="zh-CN"/>
        </w:rPr>
      </w:pPr>
      <w:r w:rsidRPr="009114F8">
        <w:t>IOPS</w:t>
      </w:r>
      <w:r w:rsidRPr="009114F8">
        <w:tab/>
        <w:t>Isolated E-UTRAN Operation for Public Safety</w:t>
      </w:r>
    </w:p>
    <w:p w14:paraId="5886008E" w14:textId="77777777" w:rsidR="0041244F" w:rsidRDefault="0041244F" w:rsidP="0041244F">
      <w:pPr>
        <w:pStyle w:val="EW"/>
      </w:pPr>
      <w:r>
        <w:t>ISL</w:t>
      </w:r>
      <w:r>
        <w:tab/>
        <w:t>Inter-Satellite Link</w:t>
      </w:r>
    </w:p>
    <w:p w14:paraId="27D02852" w14:textId="77777777" w:rsidR="0041244F" w:rsidRDefault="0041244F" w:rsidP="0041244F">
      <w:pPr>
        <w:pStyle w:val="EW"/>
      </w:pPr>
      <w:r>
        <w:t>LEO</w:t>
      </w:r>
      <w:r>
        <w:tab/>
        <w:t>Low-Earth Orbit</w:t>
      </w:r>
    </w:p>
    <w:p w14:paraId="77A7985E" w14:textId="77777777" w:rsidR="0041244F" w:rsidRPr="009114F8" w:rsidRDefault="0041244F" w:rsidP="0041244F">
      <w:pPr>
        <w:pStyle w:val="EW"/>
      </w:pPr>
      <w:bookmarkStart w:id="43" w:name="_Hlk75354890"/>
      <w:r>
        <w:t>MBS</w:t>
      </w:r>
      <w:r>
        <w:tab/>
        <w:t>Metropolitan Beacon System</w:t>
      </w:r>
      <w:bookmarkEnd w:id="43"/>
    </w:p>
    <w:p w14:paraId="738D5265" w14:textId="77777777" w:rsidR="0041244F" w:rsidRDefault="0041244F" w:rsidP="0041244F">
      <w:pPr>
        <w:pStyle w:val="EW"/>
      </w:pPr>
      <w:r>
        <w:t>MCS</w:t>
      </w:r>
      <w:r>
        <w:tab/>
        <w:t>Mission Critical Services</w:t>
      </w:r>
    </w:p>
    <w:p w14:paraId="0F9EDD76" w14:textId="77777777" w:rsidR="0041244F" w:rsidRDefault="0041244F" w:rsidP="0041244F">
      <w:pPr>
        <w:pStyle w:val="EW"/>
      </w:pPr>
      <w:r>
        <w:t>MCX</w:t>
      </w:r>
      <w:r>
        <w:tab/>
        <w:t>Mission Critical X, with X = PTT or X = Video or X = Data</w:t>
      </w:r>
    </w:p>
    <w:p w14:paraId="5CA2B994" w14:textId="77777777" w:rsidR="0041244F" w:rsidRDefault="0041244F" w:rsidP="0041244F">
      <w:pPr>
        <w:pStyle w:val="EW"/>
      </w:pPr>
      <w:r>
        <w:t>MEO</w:t>
      </w:r>
      <w:r>
        <w:tab/>
        <w:t>Medium-Earth Orbit</w:t>
      </w:r>
    </w:p>
    <w:p w14:paraId="69B64811" w14:textId="77777777" w:rsidR="0041244F" w:rsidRPr="009114F8" w:rsidRDefault="0041244F" w:rsidP="0041244F">
      <w:pPr>
        <w:pStyle w:val="EW"/>
      </w:pPr>
      <w:r w:rsidRPr="009114F8">
        <w:t>MIoT</w:t>
      </w:r>
      <w:r w:rsidRPr="009114F8">
        <w:tab/>
        <w:t>Massive Internet of Things</w:t>
      </w:r>
    </w:p>
    <w:p w14:paraId="10F7A432" w14:textId="77777777" w:rsidR="0041244F" w:rsidRDefault="0041244F" w:rsidP="0041244F">
      <w:pPr>
        <w:pStyle w:val="EW"/>
      </w:pPr>
      <w:r w:rsidRPr="005C27A9">
        <w:lastRenderedPageBreak/>
        <w:t>MMTEL</w:t>
      </w:r>
      <w:r w:rsidRPr="005C27A9">
        <w:tab/>
        <w:t>Multimedia Telephony</w:t>
      </w:r>
    </w:p>
    <w:p w14:paraId="0762DAD9" w14:textId="77777777" w:rsidR="0041244F" w:rsidRDefault="0041244F" w:rsidP="0041244F">
      <w:pPr>
        <w:pStyle w:val="EW"/>
      </w:pPr>
      <w:r>
        <w:t>MOCN</w:t>
      </w:r>
      <w:r>
        <w:tab/>
      </w:r>
      <w:r w:rsidRPr="00732628">
        <w:t>Multi-Operator Core Network</w:t>
      </w:r>
    </w:p>
    <w:p w14:paraId="767271A6" w14:textId="77777777" w:rsidR="0041244F" w:rsidRPr="009114F8" w:rsidRDefault="0041244F" w:rsidP="0041244F">
      <w:pPr>
        <w:pStyle w:val="EW"/>
      </w:pPr>
      <w:r w:rsidRPr="009114F8">
        <w:t>MPS</w:t>
      </w:r>
      <w:r w:rsidRPr="009114F8">
        <w:tab/>
        <w:t>Multimedia Priority Service</w:t>
      </w:r>
    </w:p>
    <w:p w14:paraId="1F7EDDB3" w14:textId="77777777" w:rsidR="0041244F" w:rsidRDefault="0041244F" w:rsidP="0041244F">
      <w:pPr>
        <w:pStyle w:val="EW"/>
      </w:pPr>
      <w:r w:rsidRPr="005C27A9">
        <w:t>MSGin5G</w:t>
      </w:r>
      <w:r w:rsidRPr="005C27A9">
        <w:tab/>
        <w:t>Message Service Within the 5G System</w:t>
      </w:r>
    </w:p>
    <w:p w14:paraId="610BE12F" w14:textId="77777777" w:rsidR="0041244F" w:rsidRDefault="0041244F" w:rsidP="0041244F">
      <w:pPr>
        <w:pStyle w:val="EW"/>
      </w:pPr>
      <w:r w:rsidRPr="000214C4">
        <w:t>MSTP</w:t>
      </w:r>
      <w:r w:rsidRPr="000214C4">
        <w:tab/>
        <w:t>Multiple Spanning Tree Protocol</w:t>
      </w:r>
    </w:p>
    <w:p w14:paraId="1FCABB04" w14:textId="77777777" w:rsidR="0041244F" w:rsidRDefault="0041244F" w:rsidP="0041244F">
      <w:pPr>
        <w:pStyle w:val="EW"/>
      </w:pPr>
      <w:r>
        <w:t>NGSO</w:t>
      </w:r>
      <w:r>
        <w:tab/>
      </w:r>
      <w:r w:rsidRPr="001267B3">
        <w:t>Non-Geostationary Sat</w:t>
      </w:r>
      <w:r>
        <w:t>ellite Orbit</w:t>
      </w:r>
    </w:p>
    <w:p w14:paraId="3F75545B" w14:textId="77777777" w:rsidR="0041244F" w:rsidRPr="009114F8" w:rsidRDefault="0041244F" w:rsidP="0041244F">
      <w:pPr>
        <w:pStyle w:val="EW"/>
      </w:pPr>
      <w:r>
        <w:t>NPN</w:t>
      </w:r>
      <w:r>
        <w:tab/>
        <w:t>Non-P</w:t>
      </w:r>
      <w:r w:rsidRPr="00163320">
        <w:t xml:space="preserve">ublic </w:t>
      </w:r>
      <w:r>
        <w:t>N</w:t>
      </w:r>
      <w:r w:rsidRPr="00163320">
        <w:t>etwork</w:t>
      </w:r>
    </w:p>
    <w:p w14:paraId="133200FA" w14:textId="77777777" w:rsidR="0041244F" w:rsidRDefault="0041244F" w:rsidP="0041244F">
      <w:pPr>
        <w:pStyle w:val="EW"/>
      </w:pPr>
      <w:r>
        <w:t>PIN</w:t>
      </w:r>
      <w:r>
        <w:tab/>
        <w:t>Personal IoT Network</w:t>
      </w:r>
    </w:p>
    <w:p w14:paraId="005C291A" w14:textId="77777777" w:rsidR="0041244F" w:rsidRDefault="0041244F" w:rsidP="0041244F">
      <w:pPr>
        <w:pStyle w:val="EW"/>
      </w:pPr>
      <w:r>
        <w:t>PRAS</w:t>
      </w:r>
      <w:r>
        <w:tab/>
        <w:t>Premises Radio Access Station</w:t>
      </w:r>
    </w:p>
    <w:p w14:paraId="6AA17959" w14:textId="77777777" w:rsidR="0041244F" w:rsidRDefault="0041244F" w:rsidP="0041244F">
      <w:pPr>
        <w:pStyle w:val="EW"/>
      </w:pPr>
      <w:r w:rsidRPr="000214C4">
        <w:t>RSTP</w:t>
      </w:r>
      <w:r w:rsidRPr="000214C4">
        <w:tab/>
        <w:t>Rapid Spanning Tree Protocol</w:t>
      </w:r>
    </w:p>
    <w:p w14:paraId="4FB9404C" w14:textId="77777777" w:rsidR="0041244F" w:rsidRDefault="0041244F" w:rsidP="0041244F">
      <w:pPr>
        <w:pStyle w:val="EW"/>
        <w:rPr>
          <w:lang w:val="en-US"/>
        </w:rPr>
      </w:pPr>
      <w:r w:rsidRPr="003051AC">
        <w:rPr>
          <w:lang w:val="en-US"/>
        </w:rPr>
        <w:t>RVAS</w:t>
      </w:r>
      <w:r w:rsidRPr="003051AC">
        <w:rPr>
          <w:lang w:val="en-US"/>
        </w:rPr>
        <w:tab/>
        <w:t xml:space="preserve">Roaming </w:t>
      </w:r>
      <w:r>
        <w:rPr>
          <w:lang w:val="en-US"/>
        </w:rPr>
        <w:t>V</w:t>
      </w:r>
      <w:r w:rsidRPr="003051AC">
        <w:rPr>
          <w:lang w:val="en-US"/>
        </w:rPr>
        <w:t>alue-</w:t>
      </w:r>
      <w:r>
        <w:rPr>
          <w:lang w:val="en-US"/>
        </w:rPr>
        <w:t>A</w:t>
      </w:r>
      <w:r w:rsidRPr="003051AC">
        <w:rPr>
          <w:lang w:val="en-US"/>
        </w:rPr>
        <w:t xml:space="preserve">dded </w:t>
      </w:r>
      <w:r>
        <w:rPr>
          <w:lang w:val="en-US"/>
        </w:rPr>
        <w:t>Service</w:t>
      </w:r>
    </w:p>
    <w:p w14:paraId="10E47A3B" w14:textId="77777777" w:rsidR="0041244F" w:rsidRDefault="0041244F" w:rsidP="0041244F">
      <w:pPr>
        <w:pStyle w:val="EW"/>
      </w:pPr>
      <w:r w:rsidRPr="009114F8">
        <w:t>SEES</w:t>
      </w:r>
      <w:r w:rsidRPr="009114F8">
        <w:tab/>
        <w:t>Service Exposure and Enablement S</w:t>
      </w:r>
      <w:r>
        <w:t>upport</w:t>
      </w:r>
      <w:r w:rsidRPr="000747C9">
        <w:t xml:space="preserve"> </w:t>
      </w:r>
    </w:p>
    <w:p w14:paraId="2831DC03" w14:textId="77777777" w:rsidR="0041244F" w:rsidRDefault="0041244F" w:rsidP="0041244F">
      <w:pPr>
        <w:pStyle w:val="EW"/>
      </w:pPr>
      <w:r>
        <w:t>SNPN</w:t>
      </w:r>
      <w:r>
        <w:tab/>
        <w:t>Stand-alone Non-Public Network</w:t>
      </w:r>
    </w:p>
    <w:p w14:paraId="1BD229DF" w14:textId="77777777" w:rsidR="0041244F" w:rsidRDefault="0041244F" w:rsidP="0041244F">
      <w:pPr>
        <w:pStyle w:val="EW"/>
      </w:pPr>
      <w:r>
        <w:t>S&amp;F</w:t>
      </w:r>
      <w:r w:rsidRPr="00B06AA6">
        <w:tab/>
      </w:r>
      <w:r>
        <w:t>S</w:t>
      </w:r>
      <w:r w:rsidRPr="00B06AA6">
        <w:t>t</w:t>
      </w:r>
      <w:r>
        <w:t>ore and Forward</w:t>
      </w:r>
    </w:p>
    <w:p w14:paraId="689D0E20" w14:textId="77777777" w:rsidR="0041244F" w:rsidRDefault="0041244F" w:rsidP="0041244F">
      <w:pPr>
        <w:pStyle w:val="EW"/>
        <w:rPr>
          <w:lang w:eastAsia="zh-CN"/>
        </w:rPr>
      </w:pPr>
      <w:r w:rsidRPr="00CE4078">
        <w:rPr>
          <w:lang w:eastAsia="zh-CN"/>
        </w:rPr>
        <w:t>SST</w:t>
      </w:r>
      <w:r>
        <w:rPr>
          <w:lang w:eastAsia="zh-CN"/>
        </w:rPr>
        <w:tab/>
      </w:r>
      <w:r w:rsidRPr="00CE4078">
        <w:rPr>
          <w:lang w:eastAsia="zh-CN"/>
        </w:rPr>
        <w:t>Slice/Service Type</w:t>
      </w:r>
      <w:bookmarkStart w:id="44" w:name="_Hlk75354910"/>
    </w:p>
    <w:p w14:paraId="6C33D1B7" w14:textId="77777777" w:rsidR="0041244F" w:rsidRDefault="0041244F" w:rsidP="0041244F">
      <w:pPr>
        <w:pStyle w:val="EW"/>
        <w:rPr>
          <w:lang w:eastAsia="zh-CN"/>
        </w:rPr>
      </w:pPr>
      <w:r>
        <w:t>TBS</w:t>
      </w:r>
      <w:r>
        <w:tab/>
        <w:t>Terrestrial Beacon System</w:t>
      </w:r>
      <w:bookmarkEnd w:id="44"/>
    </w:p>
    <w:p w14:paraId="1B014F7F" w14:textId="77777777" w:rsidR="0041244F" w:rsidRDefault="0041244F" w:rsidP="0041244F">
      <w:pPr>
        <w:pStyle w:val="EW"/>
        <w:rPr>
          <w:lang w:eastAsia="zh-CN"/>
        </w:rPr>
      </w:pPr>
      <w:r w:rsidRPr="005C27A9">
        <w:rPr>
          <w:lang w:eastAsia="zh-CN"/>
        </w:rPr>
        <w:t>TTFF</w:t>
      </w:r>
      <w:r w:rsidRPr="005C27A9">
        <w:rPr>
          <w:lang w:eastAsia="zh-CN"/>
        </w:rPr>
        <w:tab/>
        <w:t>Time To First Fix</w:t>
      </w:r>
    </w:p>
    <w:p w14:paraId="1C5371E9" w14:textId="77777777" w:rsidR="0041244F" w:rsidRDefault="0041244F" w:rsidP="0041244F">
      <w:pPr>
        <w:pStyle w:val="EW"/>
        <w:rPr>
          <w:lang w:eastAsia="zh-CN"/>
        </w:rPr>
      </w:pPr>
      <w:r w:rsidRPr="00B62C22">
        <w:rPr>
          <w:rFonts w:hint="eastAsia"/>
        </w:rPr>
        <w:t>U</w:t>
      </w:r>
      <w:r w:rsidRPr="00B62C22">
        <w:t>AV</w:t>
      </w:r>
      <w:r w:rsidRPr="00B62C22">
        <w:tab/>
        <w:t>Uncrewed Aerial Vehicle</w:t>
      </w:r>
    </w:p>
    <w:p w14:paraId="4845C904" w14:textId="77777777" w:rsidR="0041244F" w:rsidRDefault="0041244F" w:rsidP="0041244F">
      <w:pPr>
        <w:pStyle w:val="EW"/>
      </w:pPr>
      <w:r w:rsidRPr="23D11AA3">
        <w:t xml:space="preserve">UTC </w:t>
      </w:r>
      <w:r>
        <w:tab/>
      </w:r>
      <w:r w:rsidRPr="23D11AA3">
        <w:t>Coordinated Universal Time</w:t>
      </w:r>
    </w:p>
    <w:p w14:paraId="383D8255" w14:textId="77777777" w:rsidR="0041244F" w:rsidRDefault="0041244F" w:rsidP="0041244F">
      <w:pPr>
        <w:pStyle w:val="EW"/>
      </w:pPr>
      <w:r>
        <w:t>XR</w:t>
      </w:r>
      <w:r>
        <w:tab/>
      </w:r>
      <w:proofErr w:type="spellStart"/>
      <w:r>
        <w:t>eXtended</w:t>
      </w:r>
      <w:proofErr w:type="spellEnd"/>
      <w:r>
        <w:t xml:space="preserve"> Reality</w:t>
      </w:r>
    </w:p>
    <w:p w14:paraId="70EEA30A" w14:textId="77777777" w:rsidR="00C91E99" w:rsidRDefault="00C91E99" w:rsidP="00B45A74">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p>
    <w:p w14:paraId="6C47494F" w14:textId="313F105F" w:rsidR="00C91E99" w:rsidRPr="00B45A74" w:rsidRDefault="00C91E99" w:rsidP="00C91E9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B45A74">
        <w:rPr>
          <w:rFonts w:ascii="Arial Black" w:hAnsi="Arial Black"/>
          <w:noProof/>
        </w:rPr>
        <w:t xml:space="preserve"> CHANGE</w:t>
      </w:r>
    </w:p>
    <w:p w14:paraId="55DE6E8B" w14:textId="572992B9" w:rsidR="00B45A74" w:rsidRPr="00B45A74" w:rsidRDefault="00B45A74" w:rsidP="00B45A74">
      <w:pPr>
        <w:keepNext/>
        <w:keepLines/>
        <w:overflowPunct w:val="0"/>
        <w:autoSpaceDE w:val="0"/>
        <w:autoSpaceDN w:val="0"/>
        <w:adjustRightInd w:val="0"/>
        <w:spacing w:before="180"/>
        <w:ind w:left="1134" w:hanging="1134"/>
        <w:textAlignment w:val="baseline"/>
        <w:outlineLvl w:val="1"/>
        <w:rPr>
          <w:rFonts w:ascii="Arial" w:hAnsi="Arial"/>
          <w:sz w:val="32"/>
          <w:szCs w:val="32"/>
          <w:lang w:eastAsia="en-GB"/>
        </w:rPr>
      </w:pPr>
      <w:r w:rsidRPr="00B45A74">
        <w:rPr>
          <w:rFonts w:ascii="Arial" w:hAnsi="Arial"/>
          <w:sz w:val="32"/>
          <w:szCs w:val="32"/>
          <w:lang w:eastAsia="en-GB"/>
        </w:rPr>
        <w:t>6.</w:t>
      </w:r>
      <w:r w:rsidRPr="00B45A74">
        <w:rPr>
          <w:rFonts w:ascii="Arial" w:eastAsia="SimSun" w:hAnsi="Arial"/>
          <w:sz w:val="32"/>
          <w:szCs w:val="32"/>
          <w:lang w:val="en-US" w:eastAsia="zh-CN"/>
        </w:rPr>
        <w:t>15a</w:t>
      </w:r>
      <w:r w:rsidRPr="00B45A74">
        <w:tab/>
      </w:r>
      <w:r w:rsidRPr="00B45A74">
        <w:rPr>
          <w:rFonts w:ascii="Arial" w:hAnsi="Arial"/>
          <w:sz w:val="32"/>
          <w:szCs w:val="32"/>
          <w:lang w:eastAsia="en-GB"/>
        </w:rPr>
        <w:t>Energy Efficiency as a Service Criteria</w:t>
      </w:r>
    </w:p>
    <w:p w14:paraId="5143B395"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45" w:name="_Toc170458039"/>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.1</w:t>
      </w:r>
      <w:r w:rsidRPr="00B45A74">
        <w:rPr>
          <w:rFonts w:ascii="Arial" w:hAnsi="Arial"/>
          <w:sz w:val="28"/>
          <w:lang w:eastAsia="zh-CN"/>
        </w:rPr>
        <w:tab/>
        <w:t>Description</w:t>
      </w:r>
      <w:bookmarkEnd w:id="45"/>
    </w:p>
    <w:p w14:paraId="2D4D3EA3" w14:textId="77777777" w:rsidR="00B45A74" w:rsidRPr="00B45A74" w:rsidRDefault="00B45A74" w:rsidP="00B45A74">
      <w:pPr>
        <w:overflowPunct w:val="0"/>
        <w:autoSpaceDE w:val="0"/>
        <w:autoSpaceDN w:val="0"/>
        <w:adjustRightInd w:val="0"/>
        <w:textAlignment w:val="baseline"/>
        <w:rPr>
          <w:lang w:eastAsia="zh-CN"/>
        </w:rPr>
      </w:pPr>
      <w:r w:rsidRPr="00B45A74">
        <w:rPr>
          <w:lang w:eastAsia="zh-CN"/>
        </w:rPr>
        <w:t xml:space="preserve">Climate change and the rising consumption of energy motivate increased energy efficiency. </w:t>
      </w:r>
      <w:r w:rsidRPr="00B45A74">
        <w:rPr>
          <w:lang w:eastAsia="en-GB"/>
        </w:rPr>
        <w:t>E</w:t>
      </w:r>
      <w:r w:rsidRPr="00B45A74">
        <w:rPr>
          <w:lang w:eastAsia="zh-CN"/>
        </w:rPr>
        <w:t xml:space="preserve">nergy efficiency is a strategic priority for telecom operators around the world. </w:t>
      </w:r>
    </w:p>
    <w:p w14:paraId="0768AF16" w14:textId="20141D61"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efficiency as </w:t>
      </w:r>
      <w:ins w:id="46" w:author="LWG_Nokia" w:date="2025-02-04T17:59:00Z" w16du:dateUtc="2025-02-04T16:59:00Z">
        <w:r w:rsidRPr="00B45A74">
          <w:rPr>
            <w:lang w:eastAsia="en-GB"/>
          </w:rPr>
          <w:t>(</w:t>
        </w:r>
      </w:ins>
      <w:r w:rsidRPr="00B45A74">
        <w:rPr>
          <w:lang w:eastAsia="en-GB"/>
        </w:rPr>
        <w:t>a</w:t>
      </w:r>
      <w:ins w:id="47" w:author="LWG_Nokia" w:date="2025-02-04T17:59:00Z" w16du:dateUtc="2025-02-04T16:59:00Z">
        <w:r w:rsidRPr="00B45A74">
          <w:rPr>
            <w:lang w:eastAsia="en-GB"/>
          </w:rPr>
          <w:t>)</w:t>
        </w:r>
      </w:ins>
      <w:r w:rsidRPr="00B45A74">
        <w:rPr>
          <w:lang w:eastAsia="en-GB"/>
        </w:rPr>
        <w:t xml:space="preserve"> service criteria allows services to be delivered with diverse energy efficiency and energy consumption policies. </w:t>
      </w:r>
      <w:ins w:id="48" w:author="LWG_Nokia" w:date="2025-01-24T17:46:00Z" w16du:dateUtc="2025-01-24T16:46:00Z">
        <w:r w:rsidRPr="00B45A74">
          <w:rPr>
            <w:lang w:eastAsia="en-GB"/>
          </w:rPr>
          <w:t xml:space="preserve">Such criteria are expected to be subject to regulatory requirements, in particular to </w:t>
        </w:r>
      </w:ins>
      <w:ins w:id="49" w:author="LWG_Nokia" w:date="2025-02-04T17:43:00Z" w16du:dateUtc="2025-02-04T16:43:00Z">
        <w:r w:rsidRPr="00B45A74">
          <w:rPr>
            <w:lang w:eastAsia="en-GB"/>
          </w:rPr>
          <w:t>keep delivering</w:t>
        </w:r>
      </w:ins>
      <w:ins w:id="50" w:author="LWG_Nokia" w:date="2025-01-24T17:46:00Z" w16du:dateUtc="2025-01-24T16:46:00Z">
        <w:r w:rsidRPr="00B45A74">
          <w:rPr>
            <w:lang w:eastAsia="en-GB"/>
          </w:rPr>
          <w:t xml:space="preserve"> critical services such as emergency calls, PWS, MPS and MCS</w:t>
        </w:r>
      </w:ins>
      <w:ins w:id="51" w:author="LWG_Nokia" w:date="2025-02-04T17:43:00Z" w16du:dateUtc="2025-02-04T16:43:00Z">
        <w:r w:rsidRPr="00B45A74">
          <w:rPr>
            <w:lang w:eastAsia="en-GB"/>
          </w:rPr>
          <w:t xml:space="preserve"> to the extent possible</w:t>
        </w:r>
      </w:ins>
      <w:ins w:id="52" w:author="LWG_Nokia" w:date="2025-01-24T17:46:00Z" w16du:dateUtc="2025-01-24T16:46:00Z">
        <w:r w:rsidRPr="00B45A74">
          <w:rPr>
            <w:lang w:eastAsia="en-GB"/>
          </w:rPr>
          <w:t>.</w:t>
        </w:r>
      </w:ins>
      <w:r w:rsidRPr="00B45A74">
        <w:rPr>
          <w:lang w:eastAsia="en-GB"/>
        </w:rPr>
        <w:t xml:space="preserve"> Energy consumption and efficiency information and network energy states can be exposed to third parties and energy consumption can be constrained</w:t>
      </w:r>
      <w:ins w:id="53" w:author="LWG_Nokia" w:date="2024-12-16T17:53:00Z" w16du:dateUtc="2024-12-16T16:53:00Z">
        <w:r w:rsidRPr="00B45A74">
          <w:rPr>
            <w:lang w:eastAsia="en-GB"/>
          </w:rPr>
          <w:t xml:space="preserve"> (e.g. energy rationing)</w:t>
        </w:r>
      </w:ins>
      <w:r w:rsidRPr="00B45A74">
        <w:rPr>
          <w:lang w:eastAsia="en-GB"/>
        </w:rPr>
        <w:t xml:space="preserve">. </w:t>
      </w:r>
    </w:p>
    <w:p w14:paraId="5611977D" w14:textId="0104147A" w:rsidR="00B45A74" w:rsidRPr="00B45A74" w:rsidRDefault="00B45A74" w:rsidP="00B45A74">
      <w:pPr>
        <w:overflowPunct w:val="0"/>
        <w:autoSpaceDE w:val="0"/>
        <w:autoSpaceDN w:val="0"/>
        <w:adjustRightInd w:val="0"/>
        <w:textAlignment w:val="baseline"/>
        <w:rPr>
          <w:ins w:id="54" w:author="LWG_Nokia" w:date="2025-01-10T17:04:00Z" w16du:dateUtc="2025-01-10T16:04:00Z"/>
          <w:lang w:eastAsia="en-GB"/>
        </w:rPr>
      </w:pPr>
      <w:r w:rsidRPr="00B45A74">
        <w:rPr>
          <w:lang w:eastAsia="en-GB"/>
        </w:rPr>
        <w:t xml:space="preserve">Energy </w:t>
      </w:r>
      <w:r w:rsidRPr="00B45A74">
        <w:rPr>
          <w:rFonts w:eastAsia="SimSun"/>
          <w:lang w:val="en-US" w:eastAsia="zh-CN"/>
        </w:rPr>
        <w:t>related</w:t>
      </w:r>
      <w:r w:rsidRPr="00B45A74">
        <w:rPr>
          <w:lang w:eastAsia="en-GB"/>
        </w:rPr>
        <w:t xml:space="preserve"> information can include ratio of renewable energy and carbon emission information when available. Calculation of </w:t>
      </w:r>
      <w:r w:rsidRPr="00B45A74">
        <w:rPr>
          <w:rFonts w:eastAsia="SimSun"/>
          <w:lang w:val="en-US" w:eastAsia="zh-CN"/>
        </w:rPr>
        <w:t xml:space="preserve">energy related information </w:t>
      </w:r>
      <w:r w:rsidRPr="00B45A74">
        <w:rPr>
          <w:lang w:eastAsia="en-GB"/>
        </w:rPr>
        <w:t xml:space="preserve">as described in the following requirements </w:t>
      </w:r>
      <w:del w:id="55" w:author="LWG_Nokia" w:date="2025-02-07T10:59:00Z" w16du:dateUtc="2025-02-07T09:59:00Z">
        <w:r w:rsidRPr="00B45A74" w:rsidDel="00AB71E5">
          <w:rPr>
            <w:lang w:eastAsia="en-GB"/>
          </w:rPr>
          <w:delText xml:space="preserve">is </w:delText>
        </w:r>
      </w:del>
      <w:ins w:id="56" w:author="LWG_Nokia" w:date="2025-02-07T10:59:00Z" w16du:dateUtc="2025-02-07T09:59:00Z">
        <w:r w:rsidR="00AB71E5">
          <w:rPr>
            <w:lang w:eastAsia="en-GB"/>
          </w:rPr>
          <w:t>can be</w:t>
        </w:r>
        <w:r w:rsidR="00AB71E5" w:rsidRPr="00B45A74">
          <w:rPr>
            <w:lang w:eastAsia="en-GB"/>
          </w:rPr>
          <w:t xml:space="preserve"> </w:t>
        </w:r>
      </w:ins>
      <w:r w:rsidRPr="00B45A74">
        <w:rPr>
          <w:lang w:eastAsia="en-GB"/>
        </w:rPr>
        <w:t>done by means of averaging or applying a statistical model</w:t>
      </w:r>
      <w:ins w:id="57" w:author="LWG_Nokia" w:date="2025-02-07T10:59:00Z" w16du:dateUtc="2025-02-07T09:59:00Z">
        <w:r w:rsidR="00001566">
          <w:rPr>
            <w:lang w:eastAsia="en-GB"/>
          </w:rPr>
          <w:t xml:space="preserve"> </w:t>
        </w:r>
      </w:ins>
      <w:ins w:id="58" w:author="LWG_Nokia" w:date="2025-02-07T11:00:00Z" w16du:dateUtc="2025-02-07T10:00:00Z">
        <w:r w:rsidR="00AB71E5">
          <w:rPr>
            <w:lang w:eastAsia="en-GB"/>
          </w:rPr>
          <w:t xml:space="preserve">to a </w:t>
        </w:r>
        <w:r w:rsidR="00AB71E5" w:rsidRPr="005475F6">
          <w:rPr>
            <w:lang w:eastAsia="en-GB"/>
          </w:rPr>
          <w:t>combination</w:t>
        </w:r>
        <w:r w:rsidR="005475F6" w:rsidRPr="005475F6">
          <w:rPr>
            <w:lang w:eastAsia="en-GB"/>
          </w:rPr>
          <w:t xml:space="preserve"> </w:t>
        </w:r>
        <w:r w:rsidR="005475F6" w:rsidRPr="005475F6">
          <w:t>of measurements, service configuration, statistics, computations and estimates</w:t>
        </w:r>
      </w:ins>
      <w:r w:rsidRPr="00B45A74">
        <w:rPr>
          <w:lang w:eastAsia="en-GB"/>
        </w:rPr>
        <w:t>. The requirements do not imply that some form of 'real time' monitoring</w:t>
      </w:r>
      <w:ins w:id="59" w:author="LWG_Nokia" w:date="2025-01-24T17:42:00Z" w16du:dateUtc="2025-01-24T16:42:00Z">
        <w:r w:rsidRPr="00B45A74">
          <w:rPr>
            <w:lang w:eastAsia="en-GB"/>
          </w:rPr>
          <w:t>, nor exact measurement</w:t>
        </w:r>
      </w:ins>
      <w:r w:rsidRPr="00B45A74">
        <w:rPr>
          <w:lang w:eastAsia="en-GB"/>
        </w:rPr>
        <w:t xml:space="preserve"> is required</w:t>
      </w:r>
      <w:ins w:id="60" w:author="LWG_Nokia" w:date="2025-01-24T17:42:00Z" w16du:dateUtc="2025-01-24T16:42:00Z">
        <w:r w:rsidRPr="00B45A74">
          <w:rPr>
            <w:lang w:eastAsia="en-GB"/>
          </w:rPr>
          <w:t xml:space="preserve"> (e.g. at flow level)</w:t>
        </w:r>
      </w:ins>
      <w:r w:rsidRPr="00B45A74">
        <w:rPr>
          <w:lang w:eastAsia="en-GB"/>
        </w:rPr>
        <w:t>.</w:t>
      </w:r>
      <w:ins w:id="61" w:author="LWG_Nokia" w:date="2024-12-13T11:52:00Z">
        <w:r w:rsidRPr="00B45A74">
          <w:rPr>
            <w:lang w:eastAsia="en-GB"/>
          </w:rPr>
          <w:t xml:space="preserve"> I</w:t>
        </w:r>
      </w:ins>
      <w:ins w:id="62" w:author="LWG_Nokia" w:date="2024-12-13T12:06:00Z">
        <w:r w:rsidRPr="00B45A74">
          <w:rPr>
            <w:lang w:eastAsia="en-GB"/>
          </w:rPr>
          <w:t xml:space="preserve">nstead, they </w:t>
        </w:r>
      </w:ins>
      <w:ins w:id="63" w:author="LWG_Nokia" w:date="2024-12-13T11:52:00Z">
        <w:r w:rsidRPr="00B45A74">
          <w:rPr>
            <w:lang w:eastAsia="en-GB"/>
          </w:rPr>
          <w:t xml:space="preserve">can be </w:t>
        </w:r>
      </w:ins>
      <w:ins w:id="64" w:author="LWG_Nokia" w:date="2024-12-13T12:06:00Z">
        <w:r w:rsidRPr="00B45A74">
          <w:rPr>
            <w:lang w:eastAsia="en-GB"/>
          </w:rPr>
          <w:t>met</w:t>
        </w:r>
      </w:ins>
      <w:ins w:id="65" w:author="LWG_Nokia" w:date="2024-12-13T11:52:00Z">
        <w:r w:rsidRPr="00B45A74">
          <w:rPr>
            <w:lang w:eastAsia="en-GB"/>
          </w:rPr>
          <w:t xml:space="preserve"> by means of attribution as accurate as possible, e.g. based on data volume and </w:t>
        </w:r>
      </w:ins>
      <w:ins w:id="66" w:author="LWG_Nokia" w:date="2024-12-13T12:06:00Z">
        <w:r w:rsidRPr="00B45A74">
          <w:rPr>
            <w:lang w:eastAsia="en-GB"/>
          </w:rPr>
          <w:t>network</w:t>
        </w:r>
      </w:ins>
      <w:ins w:id="67" w:author="LWG_Nokia" w:date="2024-12-13T11:52:00Z">
        <w:r w:rsidRPr="00B45A74">
          <w:rPr>
            <w:lang w:eastAsia="en-GB"/>
          </w:rPr>
          <w:t xml:space="preserve">’s carbon </w:t>
        </w:r>
      </w:ins>
      <w:ins w:id="68" w:author="LWG_Nokia" w:date="2024-12-13T12:05:00Z">
        <w:r w:rsidRPr="00B45A74">
          <w:rPr>
            <w:lang w:eastAsia="en-GB"/>
          </w:rPr>
          <w:t>and/or energy KPIs or metrics</w:t>
        </w:r>
      </w:ins>
      <w:ins w:id="69" w:author="LWG_Nokia" w:date="2024-12-13T11:52:00Z">
        <w:r w:rsidRPr="00B45A74">
          <w:rPr>
            <w:lang w:eastAsia="en-GB"/>
          </w:rPr>
          <w:t xml:space="preserve"> </w:t>
        </w:r>
      </w:ins>
      <w:ins w:id="70" w:author="LWG_Nokia" w:date="2024-12-13T12:07:00Z">
        <w:r w:rsidRPr="00B45A74">
          <w:rPr>
            <w:lang w:eastAsia="en-GB"/>
          </w:rPr>
          <w:t>of</w:t>
        </w:r>
      </w:ins>
      <w:ins w:id="71" w:author="LWG_Nokia" w:date="2024-12-13T11:52:00Z">
        <w:r w:rsidRPr="00B45A74">
          <w:rPr>
            <w:lang w:eastAsia="en-GB"/>
          </w:rPr>
          <w:t xml:space="preserve"> the communication service, which c</w:t>
        </w:r>
      </w:ins>
      <w:ins w:id="72" w:author="LWG_Nokia" w:date="2024-12-13T12:07:00Z">
        <w:r w:rsidRPr="00B45A74">
          <w:rPr>
            <w:lang w:eastAsia="en-GB"/>
          </w:rPr>
          <w:t>ould</w:t>
        </w:r>
      </w:ins>
      <w:ins w:id="73" w:author="LWG_Nokia" w:date="2024-12-13T11:52:00Z">
        <w:r w:rsidRPr="00B45A74">
          <w:rPr>
            <w:lang w:eastAsia="en-GB"/>
          </w:rPr>
          <w:t xml:space="preserve"> be collected </w:t>
        </w:r>
      </w:ins>
      <w:ins w:id="74" w:author="LWG_Nokia" w:date="2025-01-10T15:54:00Z" w16du:dateUtc="2025-01-10T14:54:00Z">
        <w:r w:rsidRPr="00B45A74">
          <w:rPr>
            <w:lang w:eastAsia="en-GB"/>
          </w:rPr>
          <w:t xml:space="preserve">either </w:t>
        </w:r>
      </w:ins>
      <w:ins w:id="75" w:author="LWG_Nokia" w:date="2024-12-13T11:52:00Z">
        <w:r w:rsidRPr="00B45A74">
          <w:rPr>
            <w:lang w:eastAsia="en-GB"/>
          </w:rPr>
          <w:t>from</w:t>
        </w:r>
      </w:ins>
      <w:ins w:id="76" w:author="LWG_Nokia" w:date="2025-01-10T15:54:00Z" w16du:dateUtc="2025-01-10T14:54:00Z">
        <w:r w:rsidRPr="00B45A74">
          <w:rPr>
            <w:lang w:eastAsia="en-GB"/>
          </w:rPr>
          <w:t xml:space="preserve"> the network </w:t>
        </w:r>
      </w:ins>
      <w:ins w:id="77" w:author="LWG_Nokia" w:date="2025-01-10T15:55:00Z" w16du:dateUtc="2025-01-10T14:55:00Z">
        <w:r w:rsidRPr="00B45A74">
          <w:rPr>
            <w:lang w:eastAsia="en-GB"/>
          </w:rPr>
          <w:t>or from</w:t>
        </w:r>
      </w:ins>
      <w:ins w:id="78" w:author="LWG_Nokia" w:date="2024-12-13T11:52:00Z">
        <w:r w:rsidRPr="00B45A74">
          <w:rPr>
            <w:lang w:eastAsia="en-GB"/>
          </w:rPr>
          <w:t xml:space="preserve"> sources</w:t>
        </w:r>
      </w:ins>
      <w:ins w:id="79" w:author="LWG_Nokia" w:date="2025-02-07T10:54:00Z" w16du:dateUtc="2025-02-07T09:54:00Z">
        <w:r w:rsidR="007B5791">
          <w:rPr>
            <w:lang w:eastAsia="en-GB"/>
          </w:rPr>
          <w:t xml:space="preserve"> external to 3GPP</w:t>
        </w:r>
      </w:ins>
      <w:ins w:id="80" w:author="LWG_Nokia" w:date="2025-01-10T17:03:00Z" w16du:dateUtc="2025-01-10T16:03:00Z">
        <w:r w:rsidRPr="00B45A74">
          <w:rPr>
            <w:lang w:eastAsia="en-GB"/>
          </w:rPr>
          <w:t xml:space="preserve"> (e.g.</w:t>
        </w:r>
      </w:ins>
      <w:ins w:id="81" w:author="LWG_Nokia" w:date="2025-02-07T10:55:00Z" w16du:dateUtc="2025-02-07T09:55:00Z">
        <w:r w:rsidR="00452A15">
          <w:rPr>
            <w:lang w:eastAsia="en-GB"/>
          </w:rPr>
          <w:t xml:space="preserve"> energy supply mix provided by</w:t>
        </w:r>
      </w:ins>
      <w:ins w:id="82" w:author="LWG_Nokia" w:date="2025-01-10T17:03:00Z" w16du:dateUtc="2025-01-10T16:03:00Z">
        <w:r w:rsidRPr="00B45A74">
          <w:rPr>
            <w:lang w:eastAsia="en-GB"/>
          </w:rPr>
          <w:t xml:space="preserve"> </w:t>
        </w:r>
      </w:ins>
      <w:ins w:id="83" w:author="LWG_Nokia" w:date="2025-01-24T17:40:00Z" w16du:dateUtc="2025-01-24T16:40:00Z">
        <w:r w:rsidRPr="00B45A74">
          <w:rPr>
            <w:lang w:eastAsia="en-GB"/>
          </w:rPr>
          <w:t xml:space="preserve">electricity </w:t>
        </w:r>
      </w:ins>
      <w:ins w:id="84" w:author="LWG_Nokia" w:date="2025-01-10T17:03:00Z" w16du:dateUtc="2025-01-10T16:03:00Z">
        <w:r w:rsidRPr="00B45A74">
          <w:rPr>
            <w:lang w:eastAsia="en-GB"/>
          </w:rPr>
          <w:t>grid providers)</w:t>
        </w:r>
      </w:ins>
      <w:ins w:id="85" w:author="LWG_Nokia" w:date="2024-12-13T11:52:00Z">
        <w:r w:rsidRPr="00B45A74">
          <w:rPr>
            <w:lang w:eastAsia="en-GB"/>
          </w:rPr>
          <w:t>.</w:t>
        </w:r>
      </w:ins>
    </w:p>
    <w:p w14:paraId="7BED6E99" w14:textId="74B214EE" w:rsidR="00B45A74" w:rsidRPr="00B45A74" w:rsidRDefault="00B45A74" w:rsidP="00B45A74">
      <w:pPr>
        <w:overflowPunct w:val="0"/>
        <w:autoSpaceDE w:val="0"/>
        <w:autoSpaceDN w:val="0"/>
        <w:adjustRightInd w:val="0"/>
        <w:textAlignment w:val="baseline"/>
        <w:rPr>
          <w:ins w:id="86" w:author="LWG_Nokia" w:date="2025-01-24T17:41:00Z" w16du:dateUtc="2025-01-24T16:41:00Z"/>
          <w:lang w:eastAsia="en-GB"/>
        </w:rPr>
      </w:pPr>
      <w:ins w:id="87" w:author="LWG_Nokia" w:date="2025-01-24T17:41:00Z" w16du:dateUtc="2025-01-24T16:41:00Z">
        <w:r w:rsidRPr="00B45A74">
          <w:rPr>
            <w:lang w:eastAsia="en-GB"/>
          </w:rPr>
          <w:t xml:space="preserve">The level of accuracy of attribution </w:t>
        </w:r>
      </w:ins>
      <w:ins w:id="88" w:author="LWG_Nokia" w:date="2025-01-24T17:43:00Z" w16du:dateUtc="2025-01-24T16:43:00Z">
        <w:r w:rsidRPr="00B45A74">
          <w:rPr>
            <w:lang w:eastAsia="en-GB"/>
          </w:rPr>
          <w:t xml:space="preserve">and associated time </w:t>
        </w:r>
      </w:ins>
      <w:ins w:id="89" w:author="rev0415" w:date="2025-02-19T08:52:00Z" w16du:dateUtc="2025-02-19T06:52:00Z">
        <w:r w:rsidR="00872034">
          <w:rPr>
            <w:lang w:eastAsia="en-GB"/>
          </w:rPr>
          <w:t>granularity</w:t>
        </w:r>
      </w:ins>
      <w:ins w:id="90" w:author="LWG_Nokia" w:date="2025-01-24T17:43:00Z" w16du:dateUtc="2025-01-24T16:43:00Z">
        <w:r w:rsidRPr="00B45A74">
          <w:rPr>
            <w:lang w:eastAsia="en-GB"/>
          </w:rPr>
          <w:t xml:space="preserve"> </w:t>
        </w:r>
      </w:ins>
      <w:ins w:id="91" w:author="LWG_Nokia" w:date="2025-01-24T17:41:00Z" w16du:dateUtc="2025-01-24T16:41:00Z">
        <w:r w:rsidRPr="00B45A74">
          <w:rPr>
            <w:lang w:eastAsia="en-GB"/>
          </w:rPr>
          <w:t xml:space="preserve">can impact what can be done with the energy-related information. </w:t>
        </w:r>
      </w:ins>
    </w:p>
    <w:p w14:paraId="5EB8DBC4" w14:textId="183AFA12" w:rsidR="00B45A74" w:rsidDel="00B2780E" w:rsidRDefault="00872034" w:rsidP="00B45A74">
      <w:pPr>
        <w:overflowPunct w:val="0"/>
        <w:autoSpaceDE w:val="0"/>
        <w:autoSpaceDN w:val="0"/>
        <w:adjustRightInd w:val="0"/>
        <w:textAlignment w:val="baseline"/>
        <w:rPr>
          <w:del w:id="92" w:author="LWG_Nokia" w:date="2025-01-24T17:46:00Z" w16du:dateUtc="2025-01-24T16:46:00Z"/>
        </w:rPr>
      </w:pPr>
      <w:ins w:id="93" w:author="rev0415" w:date="2025-02-19T08:52:00Z" w16du:dateUtc="2025-02-19T06:52:00Z">
        <w:r>
          <w:rPr>
            <w:lang w:eastAsia="en-GB"/>
          </w:rPr>
          <w:t>T</w:t>
        </w:r>
      </w:ins>
      <w:ins w:id="94" w:author="LWG_Nokia" w:date="2025-01-10T17:04:00Z" w16du:dateUtc="2025-01-10T16:04:00Z">
        <w:r w:rsidR="00B45A74" w:rsidRPr="00B45A74">
          <w:rPr>
            <w:lang w:eastAsia="en-GB"/>
          </w:rPr>
          <w:t>he energy-related information considered in the following requirements only relate</w:t>
        </w:r>
      </w:ins>
      <w:ins w:id="95" w:author="LWG_Nokia" w:date="2025-01-10T17:12:00Z" w16du:dateUtc="2025-01-10T16:12:00Z">
        <w:r w:rsidR="00B45A74" w:rsidRPr="00B45A74">
          <w:rPr>
            <w:lang w:eastAsia="en-GB"/>
          </w:rPr>
          <w:t>s</w:t>
        </w:r>
      </w:ins>
      <w:ins w:id="96" w:author="LWG_Nokia" w:date="2025-01-10T17:04:00Z" w16du:dateUtc="2025-01-10T16:04:00Z">
        <w:r w:rsidR="00B45A74" w:rsidRPr="00B45A74">
          <w:rPr>
            <w:lang w:eastAsia="en-GB"/>
          </w:rPr>
          <w:t xml:space="preserve"> to </w:t>
        </w:r>
      </w:ins>
      <w:ins w:id="97" w:author="LWG_Nokia" w:date="2025-01-10T17:05:00Z" w16du:dateUtc="2025-01-10T16:05:00Z">
        <w:r w:rsidR="00B45A74" w:rsidRPr="00B45A74">
          <w:t xml:space="preserve">the use of the communication service provided by a telecom operator </w:t>
        </w:r>
      </w:ins>
      <w:ins w:id="98" w:author="LWG_Nokia" w:date="2025-01-10T17:06:00Z" w16du:dateUtc="2025-01-10T16:06:00Z">
        <w:r w:rsidR="00B45A74" w:rsidRPr="00B45A74">
          <w:t>to its home</w:t>
        </w:r>
      </w:ins>
      <w:ins w:id="99" w:author="rev0415" w:date="2025-02-19T08:53:00Z" w16du:dateUtc="2025-02-19T06:53:00Z">
        <w:r w:rsidR="004A4FA3">
          <w:t xml:space="preserve"> network</w:t>
        </w:r>
      </w:ins>
      <w:ins w:id="100" w:author="LWG_Nokia" w:date="2025-01-10T17:06:00Z" w16du:dateUtc="2025-01-10T16:06:00Z">
        <w:r w:rsidR="00B45A74" w:rsidRPr="00B45A74">
          <w:t xml:space="preserve"> subscribers</w:t>
        </w:r>
      </w:ins>
      <w:ins w:id="101" w:author="LWG_Nokia" w:date="2025-01-10T17:08:00Z" w16du:dateUtc="2025-01-10T16:08:00Z">
        <w:r w:rsidR="00B45A74" w:rsidRPr="00B45A74">
          <w:t xml:space="preserve">, as a single part of </w:t>
        </w:r>
      </w:ins>
      <w:ins w:id="102" w:author="LWG_Nokia" w:date="2025-01-10T17:07:00Z" w16du:dateUtc="2025-01-10T16:07:00Z">
        <w:r w:rsidR="00B45A74" w:rsidRPr="00B45A74">
          <w:t>the end-to-end service chain</w:t>
        </w:r>
      </w:ins>
      <w:ins w:id="103" w:author="LWG_Nokia" w:date="2025-01-10T17:09:00Z" w16du:dateUtc="2025-01-10T16:09:00Z">
        <w:r w:rsidR="00B45A74" w:rsidRPr="00B45A74">
          <w:t xml:space="preserve">. The </w:t>
        </w:r>
      </w:ins>
      <w:ins w:id="104" w:author="LWG_Nokia" w:date="2025-01-10T17:11:00Z" w16du:dateUtc="2025-01-10T16:11:00Z">
        <w:r w:rsidR="00B45A74" w:rsidRPr="00B45A74">
          <w:t xml:space="preserve">following requirements do not </w:t>
        </w:r>
      </w:ins>
      <w:ins w:id="105" w:author="LWG_Nokia" w:date="2025-01-10T17:12:00Z" w16du:dateUtc="2025-01-10T16:12:00Z">
        <w:r w:rsidR="00B45A74" w:rsidRPr="00B45A74">
          <w:t xml:space="preserve">apply to the </w:t>
        </w:r>
        <w:r w:rsidR="00B45A74" w:rsidRPr="00B45A74">
          <w:rPr>
            <w:lang w:eastAsia="en-GB"/>
          </w:rPr>
          <w:t xml:space="preserve">energy-related information </w:t>
        </w:r>
      </w:ins>
      <w:ins w:id="106" w:author="LWG_Nokia" w:date="2025-01-10T17:09:00Z" w16du:dateUtc="2025-01-10T16:09:00Z">
        <w:r w:rsidR="00B45A74" w:rsidRPr="00B45A74">
          <w:t xml:space="preserve">of other providers outside of 3GPP scope </w:t>
        </w:r>
      </w:ins>
      <w:ins w:id="107" w:author="LWG_Nokia" w:date="2025-01-10T17:10:00Z" w16du:dateUtc="2025-01-10T16:10:00Z">
        <w:r w:rsidR="00B45A74" w:rsidRPr="00B45A74">
          <w:t xml:space="preserve">potentially </w:t>
        </w:r>
      </w:ins>
      <w:ins w:id="108" w:author="LWG_Nokia" w:date="2025-01-10T17:09:00Z" w16du:dateUtc="2025-01-10T16:09:00Z">
        <w:r w:rsidR="00B45A74" w:rsidRPr="00B45A74">
          <w:t xml:space="preserve">involved in the same </w:t>
        </w:r>
      </w:ins>
      <w:ins w:id="109" w:author="LWG_Nokia" w:date="2025-02-07T10:38:00Z" w16du:dateUtc="2025-02-07T09:38:00Z">
        <w:r w:rsidR="004260CB">
          <w:t xml:space="preserve">service </w:t>
        </w:r>
      </w:ins>
      <w:ins w:id="110" w:author="LWG_Nokia" w:date="2025-01-10T17:09:00Z" w16du:dateUtc="2025-01-10T16:09:00Z">
        <w:r w:rsidR="00B45A74" w:rsidRPr="00B45A74">
          <w:t>chain (</w:t>
        </w:r>
      </w:ins>
      <w:ins w:id="111" w:author="LWG_Nokia" w:date="2025-01-10T17:10:00Z" w16du:dateUtc="2025-01-10T16:10:00Z">
        <w:r w:rsidR="00B45A74" w:rsidRPr="00B45A74">
          <w:t>e.g.</w:t>
        </w:r>
      </w:ins>
      <w:ins w:id="112" w:author="LWG_Nokia" w:date="2025-01-10T17:09:00Z" w16du:dateUtc="2025-01-10T16:09:00Z">
        <w:r w:rsidR="00B45A74" w:rsidRPr="00B45A74">
          <w:t xml:space="preserve"> video streaming p</w:t>
        </w:r>
      </w:ins>
      <w:ins w:id="113" w:author="LWG_Nokia" w:date="2025-01-10T17:10:00Z" w16du:dateUtc="2025-01-10T16:10:00Z">
        <w:r w:rsidR="00B45A74" w:rsidRPr="00B45A74">
          <w:t>roviders).</w:t>
        </w:r>
      </w:ins>
    </w:p>
    <w:p w14:paraId="0292A2C0" w14:textId="3884CBC3" w:rsidR="00B2780E" w:rsidRPr="00CC2B79" w:rsidRDefault="00B2780E" w:rsidP="00CC2B79">
      <w:pPr>
        <w:keepLines/>
        <w:ind w:left="1135" w:hanging="851"/>
        <w:rPr>
          <w:ins w:id="114" w:author="rev0415" w:date="2025-02-19T08:57:00Z" w16du:dateUtc="2025-02-19T06:57:00Z"/>
          <w:color w:val="FF0000"/>
          <w:lang w:val="en-US" w:eastAsia="en-GB"/>
        </w:rPr>
      </w:pPr>
      <w:ins w:id="115" w:author="rev0415" w:date="2025-02-19T08:57:00Z" w16du:dateUtc="2025-02-19T06:57:00Z">
        <w:r w:rsidRPr="00CC2B79">
          <w:rPr>
            <w:color w:val="FF0000"/>
            <w:lang w:val="en-US" w:eastAsia="en-GB"/>
          </w:rPr>
          <w:t xml:space="preserve">Editor’s Note: </w:t>
        </w:r>
        <w:r w:rsidR="00AD31F6" w:rsidRPr="00CC2B79">
          <w:rPr>
            <w:color w:val="FF0000"/>
            <w:lang w:val="en-US" w:eastAsia="en-GB"/>
          </w:rPr>
          <w:t>considerations targeting net energy savings are FFS</w:t>
        </w:r>
      </w:ins>
    </w:p>
    <w:p w14:paraId="74D3D587"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szCs w:val="28"/>
          <w:lang w:eastAsia="en-GB"/>
        </w:rPr>
      </w:pPr>
      <w:bookmarkStart w:id="116" w:name="_Toc170458040"/>
      <w:r w:rsidRPr="00B45A74">
        <w:rPr>
          <w:rFonts w:ascii="Arial" w:hAnsi="Arial"/>
          <w:sz w:val="28"/>
          <w:szCs w:val="28"/>
          <w:lang w:eastAsia="en-GB"/>
        </w:rPr>
        <w:lastRenderedPageBreak/>
        <w:t>6.</w:t>
      </w:r>
      <w:r w:rsidRPr="00B45A74">
        <w:rPr>
          <w:rFonts w:ascii="Arial" w:hAnsi="Arial"/>
          <w:sz w:val="28"/>
          <w:szCs w:val="28"/>
          <w:lang w:val="en-US" w:eastAsia="zh-CN"/>
        </w:rPr>
        <w:t>15a</w:t>
      </w:r>
      <w:r w:rsidRPr="00B45A74">
        <w:rPr>
          <w:rFonts w:ascii="Arial" w:hAnsi="Arial"/>
          <w:sz w:val="28"/>
          <w:szCs w:val="28"/>
          <w:lang w:eastAsia="en-GB"/>
        </w:rPr>
        <w:t>.2</w:t>
      </w:r>
      <w:r w:rsidRPr="00B45A74">
        <w:tab/>
      </w:r>
      <w:r w:rsidRPr="00B45A74">
        <w:rPr>
          <w:rFonts w:ascii="Arial" w:hAnsi="Arial"/>
          <w:sz w:val="28"/>
          <w:szCs w:val="28"/>
          <w:lang w:eastAsia="en-GB"/>
        </w:rPr>
        <w:t xml:space="preserve">Energy related information as a service </w:t>
      </w:r>
      <w:proofErr w:type="gramStart"/>
      <w:r w:rsidRPr="00B45A74">
        <w:rPr>
          <w:rFonts w:ascii="Arial" w:hAnsi="Arial"/>
          <w:sz w:val="28"/>
          <w:szCs w:val="28"/>
          <w:lang w:eastAsia="en-GB"/>
        </w:rPr>
        <w:t>criteria</w:t>
      </w:r>
      <w:bookmarkEnd w:id="116"/>
      <w:proofErr w:type="gramEnd"/>
    </w:p>
    <w:p w14:paraId="7DB3886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7" w:name="_Toc170458041"/>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.2.1</w:t>
      </w:r>
      <w:r w:rsidRPr="00B45A74">
        <w:rPr>
          <w:rFonts w:ascii="Arial" w:hAnsi="Arial"/>
          <w:sz w:val="24"/>
          <w:lang w:eastAsia="en-GB"/>
        </w:rPr>
        <w:tab/>
        <w:t>Description</w:t>
      </w:r>
      <w:bookmarkEnd w:id="117"/>
    </w:p>
    <w:p w14:paraId="6B8430FA"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Energy consumption can be monitored and considered through O&amp;M as part of network operations [47], as well as a service </w:t>
      </w:r>
      <w:proofErr w:type="gramStart"/>
      <w:r w:rsidRPr="00B45A74">
        <w:rPr>
          <w:lang w:eastAsia="en-GB"/>
        </w:rPr>
        <w:t>criteria</w:t>
      </w:r>
      <w:proofErr w:type="gramEnd"/>
      <w:r w:rsidRPr="00B45A74">
        <w:rPr>
          <w:lang w:eastAsia="en-GB"/>
        </w:rPr>
        <w:t xml:space="preserve">. </w:t>
      </w:r>
    </w:p>
    <w:p w14:paraId="4957E02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14:paraId="4B3E2ED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Specifically, best-effort traffic can be subject to a policy that limits the maximum energy consumption over time, or further constrained by location (so that the energy consumption limit only applies when used in a specified service area.)</w:t>
      </w:r>
    </w:p>
    <w:p w14:paraId="2B973084"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14:paraId="622D05F4"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18" w:name="_Toc170458042"/>
      <w:r w:rsidRPr="00B45A74">
        <w:rPr>
          <w:rFonts w:ascii="Arial" w:hAnsi="Arial"/>
          <w:sz w:val="24"/>
          <w:lang w:eastAsia="en-GB"/>
        </w:rPr>
        <w:t>6.</w:t>
      </w:r>
      <w:r w:rsidRPr="00B45A74">
        <w:rPr>
          <w:rFonts w:ascii="Arial" w:hAnsi="Arial" w:hint="eastAsia"/>
          <w:sz w:val="28"/>
          <w:lang w:val="en-US" w:eastAsia="zh-CN"/>
        </w:rPr>
        <w:t>15a</w:t>
      </w:r>
      <w:r w:rsidRPr="00B45A74">
        <w:rPr>
          <w:rFonts w:ascii="Arial" w:hAnsi="Arial"/>
          <w:sz w:val="24"/>
          <w:lang w:eastAsia="en-GB"/>
        </w:rPr>
        <w:t>.2.2</w:t>
      </w:r>
      <w:r w:rsidRPr="00B45A74">
        <w:rPr>
          <w:rFonts w:ascii="Arial" w:hAnsi="Arial"/>
          <w:sz w:val="24"/>
          <w:lang w:eastAsia="en-GB"/>
        </w:rPr>
        <w:tab/>
        <w:t>Requirements</w:t>
      </w:r>
      <w:bookmarkEnd w:id="118"/>
    </w:p>
    <w:p w14:paraId="744A3ED9"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subscription policies that define a maximum energy credit limit for services without QoS criteria.</w:t>
      </w:r>
    </w:p>
    <w:p w14:paraId="5F5A0989"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operator’s policy, the 5G system shall support a means to associate energy consumption </w:t>
      </w:r>
      <w:r w:rsidRPr="00B45A74">
        <w:rPr>
          <w:rFonts w:eastAsia="SimSun" w:hint="eastAsia"/>
          <w:lang w:eastAsia="en-GB"/>
        </w:rPr>
        <w:t xml:space="preserve">information </w:t>
      </w:r>
      <w:r w:rsidRPr="00B45A74">
        <w:rPr>
          <w:lang w:eastAsia="en-GB"/>
        </w:rPr>
        <w:t>with charging information based on subscription policies for services without QoS criteria.</w:t>
      </w:r>
    </w:p>
    <w:p w14:paraId="1C2CAC9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operator’s policy, the 5G system shall support a mechanism to perform energy consumption credit limit control for services without QoS criteria. </w:t>
      </w:r>
    </w:p>
    <w:p w14:paraId="78E675FF"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1: The result of the credit control is not specified by this requirement.</w:t>
      </w:r>
    </w:p>
    <w:p w14:paraId="3C49A09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2:</w:t>
      </w:r>
      <w:r w:rsidRPr="00B45A74">
        <w:rPr>
          <w:lang w:eastAsia="en-GB"/>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6FA36CF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 the 5G system shall support a means to define subscription policies and means to enforce the policy that define a maximum energy consumption (i.e. quantity of energy for a specified period of time) for services without QoS criteria.</w:t>
      </w:r>
    </w:p>
    <w:p w14:paraId="6B974572"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3:</w:t>
      </w:r>
      <w:r w:rsidRPr="00B45A74">
        <w:rPr>
          <w:lang w:eastAsia="en-GB"/>
        </w:rPr>
        <w:tab/>
        <w:t>The granularity of the subscription policies can either apply to the subscriber (all services), or to particular services.</w:t>
      </w:r>
    </w:p>
    <w:p w14:paraId="255015D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The 5G system shall provide a mechanism to include Energy </w:t>
      </w:r>
      <w:r w:rsidRPr="00B45A74">
        <w:rPr>
          <w:rFonts w:eastAsia="SimSun" w:hint="eastAsia"/>
          <w:lang w:eastAsia="en-GB"/>
        </w:rPr>
        <w:t>related</w:t>
      </w:r>
      <w:r w:rsidRPr="00B45A74">
        <w:rPr>
          <w:lang w:eastAsia="en-GB"/>
        </w:rPr>
        <w:t xml:space="preserve"> information as part of charging information.</w:t>
      </w:r>
    </w:p>
    <w:p w14:paraId="0C626A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agreement with 3rd party, the 5G system shall provide a mechanism to support the selection of an application server based on energy </w:t>
      </w:r>
      <w:r w:rsidRPr="00B45A74">
        <w:rPr>
          <w:rFonts w:eastAsia="SimSun" w:hint="eastAsia"/>
          <w:lang w:eastAsia="en-GB"/>
        </w:rPr>
        <w:t>related</w:t>
      </w:r>
      <w:r w:rsidRPr="00B45A74">
        <w:rPr>
          <w:lang w:eastAsia="en-GB"/>
        </w:rPr>
        <w:t xml:space="preserve"> information associated with a set of application servers.</w:t>
      </w:r>
    </w:p>
    <w:p w14:paraId="368DBD4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user consent and operator policy, 5G system shall be able to provide means to </w:t>
      </w:r>
      <w:r w:rsidRPr="00B45A74">
        <w:rPr>
          <w:rFonts w:eastAsia="SimSun"/>
          <w:lang w:eastAsia="en-GB"/>
        </w:rPr>
        <w:t>modify</w:t>
      </w:r>
      <w:r w:rsidRPr="00B45A74">
        <w:rPr>
          <w:lang w:eastAsia="en-GB"/>
        </w:rPr>
        <w:t xml:space="preserve"> a communication service based on energy related information</w:t>
      </w:r>
      <w:r w:rsidRPr="00B45A74">
        <w:rPr>
          <w:rFonts w:eastAsia="SimSun" w:hint="eastAsia"/>
          <w:lang w:eastAsia="en-GB"/>
        </w:rPr>
        <w:t xml:space="preserve"> </w:t>
      </w:r>
      <w:r w:rsidRPr="00B45A74">
        <w:rPr>
          <w:rFonts w:eastAsia="SimSun"/>
          <w:lang w:eastAsia="en-GB"/>
        </w:rPr>
        <w:t>criteria based on subscription polic</w:t>
      </w:r>
      <w:r w:rsidRPr="00B45A74">
        <w:rPr>
          <w:rFonts w:eastAsia="SimSun" w:hint="eastAsia"/>
          <w:lang w:eastAsia="en-GB"/>
        </w:rPr>
        <w:t>i</w:t>
      </w:r>
      <w:r w:rsidRPr="00B45A74">
        <w:rPr>
          <w:rFonts w:eastAsia="SimSun"/>
          <w:lang w:eastAsia="en-GB"/>
        </w:rPr>
        <w:t>es</w:t>
      </w:r>
      <w:r w:rsidRPr="00B45A74">
        <w:rPr>
          <w:lang w:eastAsia="en-GB"/>
        </w:rPr>
        <w:t xml:space="preserve">. </w:t>
      </w:r>
    </w:p>
    <w:p w14:paraId="76A3A927"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user consent</w:t>
      </w:r>
      <w:r w:rsidRPr="00B45A74">
        <w:rPr>
          <w:rFonts w:eastAsia="SimSun" w:hint="eastAsia"/>
          <w:lang w:eastAsia="en-GB"/>
        </w:rPr>
        <w:t>,</w:t>
      </w:r>
      <w:r w:rsidRPr="00B45A74">
        <w:rPr>
          <w:lang w:eastAsia="en-GB"/>
        </w:rPr>
        <w:t xml:space="preserve"> operator policy</w:t>
      </w:r>
      <w:r w:rsidRPr="00B45A74">
        <w:rPr>
          <w:rFonts w:eastAsia="SimSun" w:hint="eastAsia"/>
          <w:lang w:eastAsia="en-GB"/>
        </w:rPr>
        <w:t xml:space="preserve"> and regulatory requirements</w:t>
      </w:r>
      <w:r w:rsidRPr="00B45A74">
        <w:rPr>
          <w:lang w:eastAsia="en-GB"/>
        </w:rPr>
        <w:t xml:space="preserve">, the 5G system shall be able to provide means to operate </w:t>
      </w:r>
      <w:r w:rsidRPr="00B45A74">
        <w:rPr>
          <w:rFonts w:eastAsia="SimSun"/>
          <w:lang w:eastAsia="en-GB"/>
        </w:rPr>
        <w:t xml:space="preserve">part or the whole </w:t>
      </w:r>
      <w:r w:rsidRPr="00B45A74">
        <w:rPr>
          <w:lang w:eastAsia="en-GB"/>
        </w:rPr>
        <w:t>network</w:t>
      </w:r>
      <w:r w:rsidRPr="00B45A74">
        <w:rPr>
          <w:rFonts w:eastAsia="SimSun"/>
          <w:lang w:eastAsia="en-GB"/>
        </w:rPr>
        <w:t xml:space="preserve"> according to energy</w:t>
      </w:r>
      <w:r w:rsidRPr="00B45A74">
        <w:rPr>
          <w:rFonts w:eastAsia="SimSun" w:hint="eastAsia"/>
          <w:lang w:eastAsia="en-GB"/>
        </w:rPr>
        <w:t xml:space="preserve"> consumption </w:t>
      </w:r>
      <w:r w:rsidRPr="00B45A74">
        <w:rPr>
          <w:rFonts w:eastAsia="SimSun"/>
          <w:lang w:eastAsia="en-GB"/>
        </w:rPr>
        <w:t>requirements, which may be</w:t>
      </w:r>
      <w:r w:rsidRPr="00B45A74">
        <w:rPr>
          <w:rFonts w:eastAsia="SimSun" w:hint="eastAsia"/>
          <w:lang w:eastAsia="en-GB"/>
        </w:rPr>
        <w:t xml:space="preserve"> based on subscription policies or </w:t>
      </w:r>
      <w:r w:rsidRPr="00B45A74">
        <w:rPr>
          <w:rFonts w:eastAsia="SimSun"/>
          <w:lang w:eastAsia="en-GB"/>
        </w:rPr>
        <w:t>requested by an authorized 3rd party</w:t>
      </w:r>
      <w:r w:rsidRPr="00B45A74">
        <w:rPr>
          <w:lang w:eastAsia="en-GB"/>
        </w:rPr>
        <w:t>.</w:t>
      </w:r>
    </w:p>
    <w:p w14:paraId="1C33B33D" w14:textId="77777777" w:rsidR="003A6805" w:rsidRDefault="003A6805" w:rsidP="003A6805">
      <w:pPr>
        <w:overflowPunct w:val="0"/>
        <w:autoSpaceDE w:val="0"/>
        <w:autoSpaceDN w:val="0"/>
        <w:adjustRightInd w:val="0"/>
        <w:textAlignment w:val="baseline"/>
        <w:rPr>
          <w:ins w:id="119" w:author="rev0415" w:date="2025-02-19T11:05:00Z" w16du:dateUtc="2025-02-19T09:05:00Z"/>
          <w:lang w:eastAsia="en-GB"/>
        </w:rPr>
      </w:pPr>
      <w:bookmarkStart w:id="120" w:name="_Toc170458043"/>
      <w:ins w:id="121" w:author="rev0415" w:date="2025-02-19T11:05:00Z" w16du:dateUtc="2025-02-19T09:05:00Z">
        <w:r>
          <w:rPr>
            <w:lang w:eastAsia="en-GB"/>
          </w:rPr>
          <w:t>Subject to operator’s policy, regulatory requirements and user consent, the 5G network shall enable the operator to provide means to degrade service performance (e.g. QoS, bitrate) to meet energy rationing constraints.</w:t>
        </w:r>
      </w:ins>
    </w:p>
    <w:p w14:paraId="4E51919F" w14:textId="00AD7DFC" w:rsidR="003A6805" w:rsidRDefault="003A6805" w:rsidP="003A6805">
      <w:pPr>
        <w:keepLines/>
        <w:overflowPunct w:val="0"/>
        <w:autoSpaceDE w:val="0"/>
        <w:autoSpaceDN w:val="0"/>
        <w:adjustRightInd w:val="0"/>
        <w:ind w:left="1135" w:hanging="851"/>
        <w:textAlignment w:val="baseline"/>
        <w:rPr>
          <w:ins w:id="122" w:author="rev0415" w:date="2025-02-19T11:05:00Z" w16du:dateUtc="2025-02-19T09:05:00Z"/>
          <w:lang w:eastAsia="en-GB"/>
        </w:rPr>
      </w:pPr>
      <w:ins w:id="123" w:author="rev0415" w:date="2025-02-19T11:05:00Z" w16du:dateUtc="2025-02-19T09:05:00Z">
        <w:r>
          <w:rPr>
            <w:lang w:eastAsia="en-GB"/>
          </w:rPr>
          <w:lastRenderedPageBreak/>
          <w:t xml:space="preserve">NOTE 4: </w:t>
        </w:r>
        <w:r>
          <w:rPr>
            <w:lang w:eastAsia="en-GB"/>
          </w:rPr>
          <w:tab/>
          <w:t>This assumes that the degradation in service performance will reduce energy consumption in the 5G network to meet energy rationing constraints.</w:t>
        </w:r>
      </w:ins>
    </w:p>
    <w:p w14:paraId="704DDD76" w14:textId="77777777" w:rsidR="00F50E07" w:rsidRDefault="00F50E07" w:rsidP="00F50E07">
      <w:pPr>
        <w:keepLines/>
        <w:overflowPunct w:val="0"/>
        <w:autoSpaceDE w:val="0"/>
        <w:autoSpaceDN w:val="0"/>
        <w:adjustRightInd w:val="0"/>
        <w:textAlignment w:val="baseline"/>
        <w:rPr>
          <w:ins w:id="124" w:author="rev0415" w:date="2025-02-19T11:05:00Z" w16du:dateUtc="2025-02-19T09:05:00Z"/>
          <w:lang w:eastAsia="en-GB"/>
        </w:rPr>
      </w:pPr>
      <w:ins w:id="125" w:author="rev0415" w:date="2025-02-19T11:05:00Z" w16du:dateUtc="2025-02-19T09:05:00Z">
        <w:r>
          <w:rPr>
            <w:lang w:eastAsia="en-GB"/>
          </w:rPr>
          <w:t>Subject to operator’s policy, regulatory requirements and user consent, the 5G network shall support – and allow authorized 3rd parties to provision - subscription policies that include alternative (i.e. degraded) service performance (e.g. QoS parameters, maximum bitrate) of services with QoS criteria for energy saving reasons.</w:t>
        </w:r>
      </w:ins>
    </w:p>
    <w:p w14:paraId="1A14FED1" w14:textId="77777777" w:rsidR="006743FD" w:rsidRDefault="00F50E07" w:rsidP="00F50E07">
      <w:pPr>
        <w:keepLines/>
        <w:overflowPunct w:val="0"/>
        <w:autoSpaceDE w:val="0"/>
        <w:autoSpaceDN w:val="0"/>
        <w:adjustRightInd w:val="0"/>
        <w:ind w:left="1135" w:hanging="851"/>
        <w:textAlignment w:val="baseline"/>
        <w:rPr>
          <w:ins w:id="126" w:author="rev0415" w:date="2025-02-19T11:06:00Z" w16du:dateUtc="2025-02-19T09:06:00Z"/>
          <w:lang w:eastAsia="en-GB"/>
        </w:rPr>
      </w:pPr>
      <w:ins w:id="127" w:author="rev0415" w:date="2025-02-19T11:05:00Z" w16du:dateUtc="2025-02-19T09:05:00Z">
        <w:r>
          <w:rPr>
            <w:lang w:eastAsia="en-GB"/>
          </w:rPr>
          <w:t>NOTE 5:</w:t>
        </w:r>
        <w:r>
          <w:rPr>
            <w:lang w:eastAsia="en-GB"/>
          </w:rPr>
          <w:tab/>
          <w:t xml:space="preserve">This requirement implies that the policies could disallow some network energy saving action to be performed for some service with QoS criteria e.g. based on applicability conditions (e.g. slice, application).  </w:t>
        </w:r>
      </w:ins>
    </w:p>
    <w:p w14:paraId="18E29533" w14:textId="77777777" w:rsidR="003877D5" w:rsidRDefault="006743FD" w:rsidP="006743FD">
      <w:pPr>
        <w:keepLines/>
        <w:overflowPunct w:val="0"/>
        <w:autoSpaceDE w:val="0"/>
        <w:autoSpaceDN w:val="0"/>
        <w:adjustRightInd w:val="0"/>
        <w:textAlignment w:val="baseline"/>
        <w:rPr>
          <w:ins w:id="128" w:author="rev0415" w:date="2025-02-19T11:06:00Z" w16du:dateUtc="2025-02-19T09:06:00Z"/>
          <w:lang w:eastAsia="en-GB"/>
        </w:rPr>
      </w:pPr>
      <w:ins w:id="129" w:author="rev0415" w:date="2025-02-19T11:06:00Z" w16du:dateUtc="2025-02-19T09:06:00Z">
        <w:r w:rsidRPr="006743FD">
          <w:rPr>
            <w:lang w:eastAsia="en-GB"/>
          </w:rPr>
          <w:t>Subject to operator’s policy, the 5G system shall be able to support a means for the UE to request network actions targeting per UE energy saving, based on pre-agreed subscription policies.</w:t>
        </w:r>
      </w:ins>
    </w:p>
    <w:p w14:paraId="48CCE5C7" w14:textId="203B525A" w:rsidR="003877D5" w:rsidRDefault="003877D5" w:rsidP="003877D5">
      <w:pPr>
        <w:keepLines/>
        <w:overflowPunct w:val="0"/>
        <w:autoSpaceDE w:val="0"/>
        <w:autoSpaceDN w:val="0"/>
        <w:adjustRightInd w:val="0"/>
        <w:textAlignment w:val="baseline"/>
        <w:rPr>
          <w:ins w:id="130" w:author="rev0415" w:date="2025-02-19T11:06:00Z" w16du:dateUtc="2025-02-19T09:06:00Z"/>
          <w:lang w:eastAsia="en-GB"/>
        </w:rPr>
      </w:pPr>
      <w:ins w:id="131" w:author="rev0415" w:date="2025-02-19T11:06:00Z" w16du:dateUtc="2025-02-19T09:06:00Z">
        <w:r>
          <w:rPr>
            <w:lang w:eastAsia="en-GB"/>
          </w:rPr>
          <w:t>Subject to operators’ policy, regulatory requirements, 5G network shall provide mechanisms to adjust communication service (e.g. user plane path, suitable Service Hosting Environment</w:t>
        </w:r>
      </w:ins>
      <w:ins w:id="132" w:author="rev0415" w:date="2025-02-20T11:11:00Z">
        <w:r w:rsidR="001837EB" w:rsidRPr="001837EB">
          <w:rPr>
            <w:lang w:eastAsia="en-GB"/>
          </w:rPr>
          <w:t>, defer background traffic delivery</w:t>
        </w:r>
      </w:ins>
      <w:ins w:id="133" w:author="rev0415" w:date="2025-02-19T11:06:00Z" w16du:dateUtc="2025-02-19T09:06:00Z">
        <w:r>
          <w:rPr>
            <w:lang w:eastAsia="en-GB"/>
          </w:rPr>
          <w:t>) considering the change of energy supply mix of the network as one of the factors.</w:t>
        </w:r>
      </w:ins>
    </w:p>
    <w:p w14:paraId="7797E96B" w14:textId="4F3FC31C" w:rsidR="003877D5" w:rsidRDefault="003877D5" w:rsidP="003877D5">
      <w:pPr>
        <w:keepLines/>
        <w:overflowPunct w:val="0"/>
        <w:autoSpaceDE w:val="0"/>
        <w:autoSpaceDN w:val="0"/>
        <w:adjustRightInd w:val="0"/>
        <w:ind w:left="1135" w:hanging="851"/>
        <w:textAlignment w:val="baseline"/>
        <w:rPr>
          <w:ins w:id="134" w:author="rev0415" w:date="2025-02-19T11:06:00Z" w16du:dateUtc="2025-02-19T09:06:00Z"/>
          <w:lang w:eastAsia="en-GB"/>
        </w:rPr>
      </w:pPr>
      <w:ins w:id="135" w:author="rev0415" w:date="2025-02-19T11:06:00Z" w16du:dateUtc="2025-02-19T09:06:00Z">
        <w:r>
          <w:rPr>
            <w:lang w:eastAsia="en-GB"/>
          </w:rPr>
          <w:t xml:space="preserve">NOTE </w:t>
        </w:r>
      </w:ins>
      <w:ins w:id="136" w:author="rev0415" w:date="2025-02-19T11:07:00Z" w16du:dateUtc="2025-02-19T09:07:00Z">
        <w:r>
          <w:rPr>
            <w:lang w:eastAsia="en-GB"/>
          </w:rPr>
          <w:t>6</w:t>
        </w:r>
      </w:ins>
      <w:ins w:id="137" w:author="rev0415" w:date="2025-02-19T11:06:00Z" w16du:dateUtc="2025-02-19T09:06:00Z">
        <w:r>
          <w:rPr>
            <w:lang w:eastAsia="en-GB"/>
          </w:rPr>
          <w:t>:</w:t>
        </w:r>
        <w:r>
          <w:rPr>
            <w:lang w:eastAsia="en-GB"/>
          </w:rPr>
          <w:tab/>
          <w:t>It is assumed that 5G network can obtain energy supply mix information. How to obtain this information is out of scope of this requirement. The adjustment is not assumed to be real-time. It is up to the operators’ policy to define the time difference between obtaining the change on energy supply mix information and the actual adjustment of the communication service.</w:t>
        </w:r>
      </w:ins>
    </w:p>
    <w:p w14:paraId="45395C31" w14:textId="1BF4CE29" w:rsidR="004902D0" w:rsidRDefault="003877D5" w:rsidP="003877D5">
      <w:pPr>
        <w:keepLines/>
        <w:overflowPunct w:val="0"/>
        <w:autoSpaceDE w:val="0"/>
        <w:autoSpaceDN w:val="0"/>
        <w:adjustRightInd w:val="0"/>
        <w:ind w:left="1135" w:hanging="851"/>
        <w:textAlignment w:val="baseline"/>
        <w:rPr>
          <w:ins w:id="138" w:author="rev0415" w:date="2025-02-19T11:07:00Z" w16du:dateUtc="2025-02-19T09:07:00Z"/>
          <w:lang w:eastAsia="en-GB"/>
        </w:rPr>
      </w:pPr>
      <w:ins w:id="139" w:author="rev0415" w:date="2025-02-19T11:06:00Z" w16du:dateUtc="2025-02-19T09:06:00Z">
        <w:r>
          <w:rPr>
            <w:lang w:eastAsia="en-GB"/>
          </w:rPr>
          <w:t xml:space="preserve">NOTE </w:t>
        </w:r>
      </w:ins>
      <w:ins w:id="140" w:author="rev0415" w:date="2025-02-19T11:07:00Z" w16du:dateUtc="2025-02-19T09:07:00Z">
        <w:r>
          <w:rPr>
            <w:lang w:eastAsia="en-GB"/>
          </w:rPr>
          <w:t>7</w:t>
        </w:r>
      </w:ins>
      <w:ins w:id="141" w:author="rev0415" w:date="2025-02-19T11:06:00Z" w16du:dateUtc="2025-02-19T09:06:00Z">
        <w:r>
          <w:rPr>
            <w:lang w:eastAsia="en-GB"/>
          </w:rPr>
          <w:t>:  Degradation of service experience resulting from the adjustment is subject to subscription-based user consent.</w:t>
        </w:r>
      </w:ins>
      <w:ins w:id="142" w:author="rev0415" w:date="2025-02-19T11:03:00Z" w16du:dateUtc="2025-02-19T09:03:00Z">
        <w:r w:rsidR="00663157">
          <w:rPr>
            <w:lang w:eastAsia="en-GB"/>
          </w:rPr>
          <w:t xml:space="preserve">  </w:t>
        </w:r>
      </w:ins>
    </w:p>
    <w:p w14:paraId="4CEC9615" w14:textId="7D71E5EB" w:rsidR="001D6D9E" w:rsidRDefault="001D6D9E" w:rsidP="001D6D9E">
      <w:pPr>
        <w:keepLines/>
        <w:overflowPunct w:val="0"/>
        <w:autoSpaceDE w:val="0"/>
        <w:autoSpaceDN w:val="0"/>
        <w:adjustRightInd w:val="0"/>
        <w:textAlignment w:val="baseline"/>
        <w:rPr>
          <w:ins w:id="143" w:author="rev0415" w:date="2025-02-19T11:07:00Z" w16du:dateUtc="2025-02-19T09:07:00Z"/>
          <w:lang w:eastAsia="en-GB"/>
        </w:rPr>
      </w:pPr>
      <w:ins w:id="144" w:author="rev0415" w:date="2025-02-19T11:07:00Z" w16du:dateUtc="2025-02-19T09:07:00Z">
        <w:r w:rsidRPr="001D6D9E">
          <w:rPr>
            <w:lang w:eastAsia="en-GB"/>
          </w:rPr>
          <w:t>Subject to operator’s policy, regulatory requirements and user consent, the 5G system should enable a UE to take action (e.g. defer background traffic, change access type, disable video service etc) based on the energy-related characteristics received from their serving network.</w:t>
        </w:r>
      </w:ins>
    </w:p>
    <w:p w14:paraId="3F80316B" w14:textId="3C0E16E0" w:rsidR="001D5AE3" w:rsidRDefault="001D5AE3" w:rsidP="001D6D9E">
      <w:pPr>
        <w:keepLines/>
        <w:overflowPunct w:val="0"/>
        <w:autoSpaceDE w:val="0"/>
        <w:autoSpaceDN w:val="0"/>
        <w:adjustRightInd w:val="0"/>
        <w:textAlignment w:val="baseline"/>
        <w:rPr>
          <w:ins w:id="145" w:author="rev0415" w:date="2025-02-19T11:08:00Z" w16du:dateUtc="2025-02-19T09:08:00Z"/>
          <w:lang w:val="en-US" w:eastAsia="en-GB"/>
        </w:rPr>
      </w:pPr>
      <w:ins w:id="146" w:author="rev0415" w:date="2025-02-19T11:08:00Z" w16du:dateUtc="2025-02-19T09:08:00Z">
        <w:r w:rsidRPr="001D5AE3">
          <w:rPr>
            <w:lang w:val="en-US" w:eastAsia="en-GB"/>
          </w:rPr>
          <w:t>Subject to operator’s policy and regulatory requirements, the 5G network shall be able to trigger charging events corresponding to an impacted UE when degrading performance of services with QoS criteria (e.g. to a lower bitrate) in order to achieve energy saving.</w:t>
        </w:r>
      </w:ins>
    </w:p>
    <w:p w14:paraId="3D02BC0A" w14:textId="6EA587B7" w:rsidR="00B82FFA" w:rsidRPr="001D5AE3" w:rsidRDefault="00B82FFA" w:rsidP="001D6D9E">
      <w:pPr>
        <w:keepLines/>
        <w:overflowPunct w:val="0"/>
        <w:autoSpaceDE w:val="0"/>
        <w:autoSpaceDN w:val="0"/>
        <w:adjustRightInd w:val="0"/>
        <w:textAlignment w:val="baseline"/>
        <w:rPr>
          <w:ins w:id="147" w:author="rev0415" w:date="2025-02-19T10:28:00Z" w16du:dateUtc="2025-02-19T08:28:00Z"/>
          <w:lang w:val="en-US" w:eastAsia="en-GB"/>
        </w:rPr>
      </w:pPr>
      <w:ins w:id="148" w:author="rev0415" w:date="2025-02-19T11:08:00Z" w16du:dateUtc="2025-02-19T09:08:00Z">
        <w:r w:rsidRPr="00B82FFA">
          <w:rPr>
            <w:lang w:val="en-US" w:eastAsia="en-GB"/>
          </w:rPr>
          <w:t>Subject to user consent, operator policy and regulatory requirements, the 5G network shall be able to assist an authorized 3rd party to identify a set of target UEs for whom to adjust the provided application service, considering criteria such as the current and future (e.g. predicted) energy-related characteristics of their serving network.</w:t>
        </w:r>
      </w:ins>
    </w:p>
    <w:p w14:paraId="4F76099B"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B45A74">
        <w:rPr>
          <w:rFonts w:ascii="Arial" w:hAnsi="Arial" w:hint="eastAsia"/>
          <w:sz w:val="28"/>
          <w:lang w:eastAsia="zh-CN"/>
        </w:rPr>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3</w:t>
      </w:r>
      <w:r w:rsidRPr="00B45A74">
        <w:rPr>
          <w:rFonts w:ascii="Arial" w:hAnsi="Arial"/>
          <w:sz w:val="28"/>
          <w:lang w:eastAsia="zh-CN"/>
        </w:rPr>
        <w:tab/>
      </w:r>
      <w:r w:rsidRPr="00B45A74">
        <w:rPr>
          <w:rFonts w:ascii="Arial" w:hAnsi="Arial" w:hint="eastAsia"/>
          <w:sz w:val="28"/>
          <w:lang w:eastAsia="zh-CN"/>
        </w:rPr>
        <w:t>Support of different energy states</w:t>
      </w:r>
      <w:bookmarkEnd w:id="120"/>
    </w:p>
    <w:p w14:paraId="7E5B4E0E"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49" w:name="_Toc17045804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.3.1</w:t>
      </w:r>
      <w:r w:rsidRPr="00B45A74">
        <w:rPr>
          <w:rFonts w:ascii="Arial" w:hAnsi="Arial" w:hint="eastAsia"/>
          <w:sz w:val="24"/>
          <w:lang w:eastAsia="zh-CN"/>
        </w:rPr>
        <w:tab/>
        <w:t>Description</w:t>
      </w:r>
      <w:bookmarkEnd w:id="149"/>
    </w:p>
    <w:p w14:paraId="0FCE6B9F" w14:textId="77777777" w:rsidR="00B45A74" w:rsidRPr="00B45A74" w:rsidRDefault="00B45A74" w:rsidP="00B45A74">
      <w:pPr>
        <w:overflowPunct w:val="0"/>
        <w:autoSpaceDE w:val="0"/>
        <w:autoSpaceDN w:val="0"/>
        <w:adjustRightInd w:val="0"/>
        <w:textAlignment w:val="baseline"/>
        <w:rPr>
          <w:lang w:val="en-US" w:eastAsia="zh-CN"/>
        </w:rPr>
      </w:pPr>
      <w:ins w:id="150" w:author="LWG_Nokia" w:date="2025-01-03T15:29:00Z" w16du:dateUtc="2025-01-03T14:29:00Z">
        <w:r w:rsidRPr="00B45A74">
          <w:rPr>
            <w:lang w:val="en-US" w:eastAsia="zh-CN"/>
          </w:rPr>
          <w:t>Supporting d</w:t>
        </w:r>
      </w:ins>
      <w:del w:id="151" w:author="LWG_Nokia" w:date="2025-01-03T15:29:00Z" w16du:dateUtc="2025-01-03T14:29:00Z">
        <w:r w:rsidRPr="00B45A74" w:rsidDel="006A6196">
          <w:rPr>
            <w:rFonts w:hint="eastAsia"/>
            <w:lang w:val="en-US" w:eastAsia="zh-CN"/>
          </w:rPr>
          <w:delText>D</w:delText>
        </w:r>
      </w:del>
      <w:r w:rsidRPr="00B45A74">
        <w:rPr>
          <w:rFonts w:hint="eastAsia"/>
          <w:lang w:val="en-US" w:eastAsia="zh-CN"/>
        </w:rPr>
        <w:t xml:space="preserve">ifferent energy states is beneficial for verticals and operators to save energy according to different working status of telecommunication equipment and manufacturing. </w:t>
      </w:r>
    </w:p>
    <w:p w14:paraId="7D03620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2" w:name="_Toc170458045"/>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.3.</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52"/>
    </w:p>
    <w:p w14:paraId="05D50B14"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The 5G system shall support different energy states of network elements and network functions. </w:t>
      </w:r>
    </w:p>
    <w:p w14:paraId="5916B20A"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5G system shall support dynamic changes of energy states of network elements and network functions.</w:t>
      </w:r>
    </w:p>
    <w:p w14:paraId="56B9172D"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lang w:eastAsia="en-GB"/>
        </w:rPr>
        <w:t>NOTE: This requirement also includes the condition when providing network elements or functions to an authorised 3rd party, the dynamic changes can be based on pre-configured policy (the time of changing energy states, which energy state map to which level of load, etc.)</w:t>
      </w:r>
    </w:p>
    <w:p w14:paraId="15BB089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The 5G system shall support different charging mechanisms based on the different energy states of network elements and network functions.</w:t>
      </w:r>
    </w:p>
    <w:p w14:paraId="4346651F"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3" w:name="_Toc170458046"/>
      <w:r w:rsidRPr="00B45A74">
        <w:rPr>
          <w:rFonts w:ascii="Arial" w:hAnsi="Arial" w:hint="eastAsia"/>
          <w:sz w:val="28"/>
          <w:lang w:eastAsia="zh-CN"/>
        </w:rPr>
        <w:lastRenderedPageBreak/>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hint="eastAsia"/>
          <w:sz w:val="28"/>
          <w:lang w:val="en-US" w:eastAsia="zh-CN"/>
        </w:rPr>
        <w:t>4</w:t>
      </w:r>
      <w:r w:rsidRPr="00B45A74">
        <w:rPr>
          <w:rFonts w:ascii="Arial" w:hAnsi="Arial"/>
          <w:sz w:val="28"/>
          <w:lang w:eastAsia="zh-CN"/>
        </w:rPr>
        <w:tab/>
        <w:t>Monitoring and measurement</w:t>
      </w:r>
      <w:bookmarkEnd w:id="153"/>
    </w:p>
    <w:p w14:paraId="7EA23A4A"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4" w:name="_Toc170458047"/>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.1</w:t>
      </w:r>
      <w:r w:rsidRPr="00B45A74">
        <w:rPr>
          <w:rFonts w:ascii="Arial" w:hAnsi="Arial" w:hint="eastAsia"/>
          <w:sz w:val="24"/>
          <w:lang w:eastAsia="zh-CN"/>
        </w:rPr>
        <w:tab/>
        <w:t>Description</w:t>
      </w:r>
      <w:bookmarkEnd w:id="154"/>
    </w:p>
    <w:p w14:paraId="30A31588" w14:textId="24154D33" w:rsidR="00B45A74" w:rsidRPr="00B45A74" w:rsidRDefault="00B45A74" w:rsidP="00B45A74">
      <w:pPr>
        <w:overflowPunct w:val="0"/>
        <w:autoSpaceDE w:val="0"/>
        <w:autoSpaceDN w:val="0"/>
        <w:adjustRightInd w:val="0"/>
        <w:textAlignment w:val="baseline"/>
        <w:rPr>
          <w:lang w:val="en-US" w:eastAsia="zh-CN"/>
        </w:rPr>
      </w:pPr>
      <w:r w:rsidRPr="00B45A74">
        <w:rPr>
          <w:rFonts w:hint="eastAsia"/>
          <w:lang w:val="en-US" w:eastAsia="zh-CN"/>
        </w:rPr>
        <w:t xml:space="preserve">Different levels of monitoring and measurement related to energy consumption and efficiency bring more support in energy efficiency and energy saving. In this section, monitoring and measurement related to energy consumption and efficiency include network functions </w:t>
      </w:r>
      <w:del w:id="155" w:author="LWG_Nokia" w:date="2025-02-07T22:32:00Z" w16du:dateUtc="2025-02-07T21:32:00Z">
        <w:r w:rsidRPr="00B45A74" w:rsidDel="007119B1">
          <w:rPr>
            <w:rFonts w:hint="eastAsia"/>
            <w:lang w:val="en-US" w:eastAsia="zh-CN"/>
          </w:rPr>
          <w:delText xml:space="preserve">under </w:delText>
        </w:r>
      </w:del>
      <w:ins w:id="156" w:author="LWG_Nokia" w:date="2025-02-07T22:32:00Z" w16du:dateUtc="2025-02-07T21:32:00Z">
        <w:r w:rsidR="007119B1">
          <w:rPr>
            <w:lang w:val="en-US" w:eastAsia="zh-CN"/>
          </w:rPr>
          <w:t>in</w:t>
        </w:r>
        <w:r w:rsidR="007119B1" w:rsidRPr="00B45A74">
          <w:rPr>
            <w:rFonts w:hint="eastAsia"/>
            <w:lang w:val="en-US" w:eastAsia="zh-CN"/>
          </w:rPr>
          <w:t xml:space="preserve"> </w:t>
        </w:r>
      </w:ins>
      <w:r w:rsidRPr="00B45A74">
        <w:rPr>
          <w:rFonts w:hint="eastAsia"/>
          <w:lang w:val="en-US" w:eastAsia="zh-CN"/>
        </w:rPr>
        <w:t xml:space="preserve">NPN </w:t>
      </w:r>
      <w:del w:id="157" w:author="LWG_Nokia" w:date="2025-02-07T22:32:00Z" w16du:dateUtc="2025-02-07T21:32:00Z">
        <w:r w:rsidRPr="00B45A74" w:rsidDel="007119B1">
          <w:rPr>
            <w:rFonts w:hint="eastAsia"/>
            <w:lang w:val="en-US" w:eastAsia="zh-CN"/>
          </w:rPr>
          <w:delText xml:space="preserve">condition </w:delText>
        </w:r>
      </w:del>
      <w:r w:rsidRPr="00B45A74">
        <w:rPr>
          <w:rFonts w:hint="eastAsia"/>
          <w:lang w:val="en-US" w:eastAsia="zh-CN"/>
        </w:rPr>
        <w:t xml:space="preserve">and also all kinds of </w:t>
      </w:r>
      <w:r w:rsidRPr="00B45A74">
        <w:rPr>
          <w:lang w:val="en-US" w:eastAsia="zh-CN"/>
        </w:rPr>
        <w:t>NG-RAN deployment scenarios</w:t>
      </w:r>
      <w:r w:rsidRPr="00B45A74">
        <w:rPr>
          <w:rFonts w:hint="eastAsia"/>
          <w:lang w:val="en-US" w:eastAsia="zh-CN"/>
        </w:rPr>
        <w:t>.</w:t>
      </w:r>
    </w:p>
    <w:p w14:paraId="7B7DC49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58" w:name="_Toc170458048"/>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4</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58"/>
    </w:p>
    <w:p w14:paraId="22EAD76D"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Subject to operator's policy, the 5G network shall support energy consumption monitoring at per network slice and per subscriber granularity.</w:t>
      </w:r>
    </w:p>
    <w:p w14:paraId="2657480A"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lang w:eastAsia="en-GB"/>
        </w:rPr>
        <w:t xml:space="preserve">NOTE </w:t>
      </w:r>
      <w:r w:rsidRPr="00B45A74">
        <w:rPr>
          <w:rFonts w:eastAsia="SimSun"/>
          <w:lang w:val="en-US" w:eastAsia="zh-CN"/>
        </w:rPr>
        <w:t>1</w:t>
      </w:r>
      <w:r w:rsidRPr="00B45A74">
        <w:rPr>
          <w:lang w:eastAsia="en-GB"/>
        </w:rPr>
        <w:t>:</w:t>
      </w:r>
      <w:r w:rsidRPr="00B45A74">
        <w:rPr>
          <w:lang w:eastAsia="en-GB"/>
        </w:rPr>
        <w:tab/>
        <w:t>Energy consumption monitoring as described in the preceding requirement is done by means of averaging or applying a statistical model. The requirement does not imply that some form of 'real time' monitoring is required.</w:t>
      </w:r>
      <w:r w:rsidRPr="00B45A74">
        <w:rPr>
          <w:rFonts w:hint="eastAsia"/>
          <w:lang w:val="en-US" w:eastAsia="zh-CN"/>
        </w:rPr>
        <w:t xml:space="preserve"> </w:t>
      </w:r>
      <w:r w:rsidRPr="00B45A74">
        <w:rPr>
          <w:lang w:eastAsia="en-GB"/>
        </w:rPr>
        <w:t xml:space="preserve">The granularity of the subscription policies can either apply to the subscriber (all services), or to particular services. </w:t>
      </w:r>
    </w:p>
    <w:p w14:paraId="7D73807F" w14:textId="77777777" w:rsidR="00B45A74" w:rsidRPr="00B45A74" w:rsidRDefault="00B45A74" w:rsidP="00B45A74">
      <w:pPr>
        <w:overflowPunct w:val="0"/>
        <w:autoSpaceDE w:val="0"/>
        <w:autoSpaceDN w:val="0"/>
        <w:adjustRightInd w:val="0"/>
        <w:textAlignment w:val="baseline"/>
        <w:rPr>
          <w:lang w:val="en-US" w:eastAsia="zh-CN"/>
        </w:rPr>
      </w:pPr>
      <w:r w:rsidRPr="00B45A74">
        <w:rPr>
          <w:lang w:eastAsia="en-GB"/>
        </w:rPr>
        <w:t>Subject to operator’s policy and agreement with 3</w:t>
      </w:r>
      <w:r w:rsidRPr="00B45A74">
        <w:rPr>
          <w:vertAlign w:val="superscript"/>
          <w:lang w:eastAsia="en-GB"/>
        </w:rPr>
        <w:t>rd</w:t>
      </w:r>
      <w:r w:rsidRPr="00B45A74">
        <w:rPr>
          <w:lang w:eastAsia="en-GB"/>
        </w:rPr>
        <w:t xml:space="preserve"> party, the 5G system shall be able to </w:t>
      </w:r>
      <w:r w:rsidRPr="00B45A74">
        <w:rPr>
          <w:rFonts w:eastAsia="SimSun" w:hint="eastAsia"/>
          <w:lang w:val="en-US" w:eastAsia="zh-CN"/>
        </w:rPr>
        <w:t>monitor</w:t>
      </w:r>
      <w:r w:rsidRPr="00B45A74">
        <w:rPr>
          <w:lang w:eastAsia="en-GB"/>
        </w:rPr>
        <w:t xml:space="preserve"> energy consumption </w:t>
      </w:r>
      <w:r w:rsidRPr="00B45A74">
        <w:rPr>
          <w:rFonts w:eastAsia="SimSun" w:hint="eastAsia"/>
          <w:lang w:val="en-US" w:eastAsia="zh-CN"/>
        </w:rPr>
        <w:t>for</w:t>
      </w:r>
      <w:r w:rsidRPr="00B45A74">
        <w:rPr>
          <w:lang w:eastAsia="en-GB"/>
        </w:rPr>
        <w:t xml:space="preserve"> serving this 3</w:t>
      </w:r>
      <w:r w:rsidRPr="00B45A74">
        <w:rPr>
          <w:vertAlign w:val="superscript"/>
          <w:lang w:eastAsia="en-GB"/>
        </w:rPr>
        <w:t>rd</w:t>
      </w:r>
      <w:r w:rsidRPr="00B45A74">
        <w:rPr>
          <w:lang w:eastAsia="en-GB"/>
        </w:rPr>
        <w:t xml:space="preserve"> party.</w:t>
      </w:r>
    </w:p>
    <w:p w14:paraId="5315724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NOTE</w:t>
      </w:r>
      <w:r w:rsidRPr="00B45A74">
        <w:rPr>
          <w:rFonts w:eastAsia="SimSun"/>
          <w:lang w:val="en-US" w:eastAsia="zh-CN"/>
        </w:rPr>
        <w:t xml:space="preserve"> 2</w:t>
      </w:r>
      <w:r w:rsidRPr="00B45A74">
        <w:rPr>
          <w:rFonts w:hint="eastAsia"/>
          <w:lang w:val="en-US" w:eastAsia="en-GB"/>
        </w:rPr>
        <w:t xml:space="preserve">: The granularity of energy consumption measurement could vary according to different situations, for example, when several services share a same network slice, etc. </w:t>
      </w:r>
    </w:p>
    <w:p w14:paraId="78CF295F"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rFonts w:hint="eastAsia"/>
          <w:lang w:val="en-US" w:eastAsia="en-GB"/>
        </w:rPr>
        <w:t xml:space="preserve">NOTE </w:t>
      </w:r>
      <w:r w:rsidRPr="00B45A74">
        <w:rPr>
          <w:rFonts w:eastAsia="SimSun"/>
          <w:lang w:val="en-US" w:eastAsia="zh-CN"/>
        </w:rPr>
        <w:t>3</w:t>
      </w:r>
      <w:r w:rsidRPr="00B45A74">
        <w:rPr>
          <w:rFonts w:hint="eastAsia"/>
          <w:lang w:val="en-US" w:eastAsia="en-GB"/>
        </w:rPr>
        <w:t>: The energy consumption information can be related to the network resources of network slice, NPNs, etc.</w:t>
      </w:r>
    </w:p>
    <w:p w14:paraId="3E731833"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operator policy and regulatory requirements, the 5G system shall be able to monitor the energy consumption for serving the 3rd party, together with the network performance statistic information for the services provided by that network, </w:t>
      </w:r>
      <w:r w:rsidRPr="00B45A74">
        <w:rPr>
          <w:rFonts w:eastAsia="SimSun" w:hint="eastAsia"/>
          <w:lang w:eastAsia="en-GB"/>
        </w:rPr>
        <w:t>related to</w:t>
      </w:r>
      <w:r w:rsidRPr="00B45A74">
        <w:rPr>
          <w:lang w:eastAsia="en-GB"/>
        </w:rPr>
        <w:t xml:space="preserve"> same </w:t>
      </w:r>
      <w:r w:rsidRPr="00B45A74">
        <w:rPr>
          <w:rFonts w:eastAsia="SimSun" w:hint="eastAsia"/>
          <w:lang w:eastAsia="en-GB"/>
        </w:rPr>
        <w:t>time interval</w:t>
      </w:r>
      <w:r w:rsidRPr="00B45A74">
        <w:rPr>
          <w:lang w:eastAsia="en-GB"/>
        </w:rPr>
        <w:t xml:space="preserve"> e.g. hourly or daily</w:t>
      </w:r>
      <w:r w:rsidRPr="00B45A74">
        <w:rPr>
          <w:rFonts w:eastAsia="SimSun" w:hint="eastAsia"/>
          <w:lang w:eastAsia="en-GB"/>
        </w:rPr>
        <w:t>.</w:t>
      </w:r>
      <w:r w:rsidRPr="00B45A74">
        <w:rPr>
          <w:lang w:eastAsia="en-GB"/>
        </w:rPr>
        <w:t xml:space="preserve"> </w:t>
      </w:r>
    </w:p>
    <w:p w14:paraId="60742B93" w14:textId="77777777" w:rsidR="00B45A74" w:rsidRPr="00B45A74" w:rsidRDefault="00B45A74" w:rsidP="00B45A74">
      <w:pPr>
        <w:keepLines/>
        <w:overflowPunct w:val="0"/>
        <w:autoSpaceDE w:val="0"/>
        <w:autoSpaceDN w:val="0"/>
        <w:adjustRightInd w:val="0"/>
        <w:ind w:left="1135" w:hanging="851"/>
        <w:textAlignment w:val="baseline"/>
        <w:rPr>
          <w:lang w:val="en-US" w:eastAsia="en-GB"/>
        </w:rPr>
      </w:pPr>
      <w:r w:rsidRPr="00B45A74">
        <w:rPr>
          <w:sz w:val="21"/>
          <w:lang w:val="en-US" w:eastAsia="en-GB"/>
        </w:rPr>
        <w:t xml:space="preserve">NOTE </w:t>
      </w:r>
      <w:r w:rsidRPr="00B45A74">
        <w:rPr>
          <w:rFonts w:eastAsia="SimSun"/>
          <w:lang w:val="en-US" w:eastAsia="zh-CN"/>
        </w:rPr>
        <w:t>4</w:t>
      </w:r>
      <w:r w:rsidRPr="00B45A74">
        <w:rPr>
          <w:lang w:val="en-US" w:eastAsia="en-GB"/>
        </w:rPr>
        <w:t>: The network performance statistic information could be the data rate, packet delay and packet loss, etc.</w:t>
      </w:r>
    </w:p>
    <w:p w14:paraId="63B89871"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9" w:name="_Toc170458049"/>
      <w:r w:rsidRPr="00B45A74">
        <w:rPr>
          <w:rFonts w:ascii="Arial" w:hAnsi="Arial" w:hint="eastAsia"/>
          <w:sz w:val="28"/>
          <w:lang w:eastAsia="zh-CN"/>
        </w:rPr>
        <w:t>6.15a.5</w:t>
      </w:r>
      <w:r w:rsidRPr="00B45A74">
        <w:rPr>
          <w:rFonts w:ascii="Arial" w:hAnsi="Arial"/>
          <w:sz w:val="28"/>
          <w:lang w:eastAsia="zh-CN"/>
        </w:rPr>
        <w:tab/>
        <w:t>Information exposure</w:t>
      </w:r>
      <w:bookmarkEnd w:id="159"/>
    </w:p>
    <w:p w14:paraId="3BBD126C"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0" w:name="_Toc170458050"/>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.1</w:t>
      </w:r>
      <w:r w:rsidRPr="00B45A74">
        <w:rPr>
          <w:rFonts w:ascii="Arial" w:hAnsi="Arial" w:hint="eastAsia"/>
          <w:sz w:val="24"/>
          <w:lang w:eastAsia="zh-CN"/>
        </w:rPr>
        <w:tab/>
        <w:t>Description</w:t>
      </w:r>
      <w:bookmarkEnd w:id="160"/>
    </w:p>
    <w:p w14:paraId="5F789E3C" w14:textId="77777777" w:rsidR="00B45A74" w:rsidRPr="00B45A74" w:rsidRDefault="00B45A74" w:rsidP="00B45A74">
      <w:pPr>
        <w:overflowPunct w:val="0"/>
        <w:autoSpaceDE w:val="0"/>
        <w:autoSpaceDN w:val="0"/>
        <w:adjustRightInd w:val="0"/>
        <w:textAlignment w:val="baseline"/>
        <w:rPr>
          <w:ins w:id="161" w:author="LWG_Nokia" w:date="2025-01-03T15:28:00Z" w16du:dateUtc="2025-01-03T14:28:00Z"/>
          <w:lang w:val="en-US" w:eastAsia="zh-CN"/>
        </w:rPr>
      </w:pPr>
      <w:r w:rsidRPr="00B45A74">
        <w:rPr>
          <w:lang w:val="en-US" w:eastAsia="zh-CN"/>
        </w:rPr>
        <w:t>Information related to energy consumption and efficiency</w:t>
      </w:r>
      <w:r w:rsidRPr="00B45A74">
        <w:rPr>
          <w:rFonts w:hint="eastAsia"/>
          <w:lang w:val="en-US" w:eastAsia="zh-CN"/>
        </w:rPr>
        <w:t xml:space="preserve"> is not only necessary for network internal optimization, but also will benefit the service adjustment for 3</w:t>
      </w:r>
      <w:r w:rsidRPr="00B45A74">
        <w:rPr>
          <w:rFonts w:hint="eastAsia"/>
          <w:vertAlign w:val="superscript"/>
          <w:lang w:val="en-US" w:eastAsia="zh-CN"/>
        </w:rPr>
        <w:t>rd</w:t>
      </w:r>
      <w:r w:rsidRPr="00B45A74">
        <w:rPr>
          <w:rFonts w:hint="eastAsia"/>
          <w:lang w:val="en-US" w:eastAsia="zh-CN"/>
        </w:rPr>
        <w:t xml:space="preserve"> party. </w:t>
      </w:r>
    </w:p>
    <w:p w14:paraId="315B5E4E" w14:textId="77777777" w:rsidR="00B45A74" w:rsidRPr="00B45A74" w:rsidRDefault="00B45A74" w:rsidP="00B45A74">
      <w:pPr>
        <w:overflowPunct w:val="0"/>
        <w:autoSpaceDE w:val="0"/>
        <w:autoSpaceDN w:val="0"/>
        <w:adjustRightInd w:val="0"/>
        <w:textAlignment w:val="baseline"/>
        <w:rPr>
          <w:lang w:val="en-US" w:eastAsia="zh-CN"/>
        </w:rPr>
      </w:pPr>
      <w:ins w:id="162" w:author="LWG_Nokia" w:date="2025-01-03T15:28:00Z" w16du:dateUtc="2025-01-03T14:28:00Z">
        <w:r w:rsidRPr="00B45A74">
          <w:rPr>
            <w:lang w:eastAsia="en-GB"/>
          </w:rPr>
          <w:t>The performance requirements related to the exposure of network energy-related characteristics such as energy consumption and CO2e emissions depending on the target use case are documented in clause 7.13.</w:t>
        </w:r>
      </w:ins>
    </w:p>
    <w:p w14:paraId="193DAF8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63" w:name="_Toc170458051"/>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hint="eastAsia"/>
          <w:sz w:val="24"/>
          <w:lang w:val="en-US" w:eastAsia="zh-CN"/>
        </w:rPr>
        <w:t>5</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63"/>
    </w:p>
    <w:p w14:paraId="6E82A12E"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Subject to operator’s policy and agreement with 3rd party, the 5G system shall be able to expose </w:t>
      </w:r>
      <w:r w:rsidRPr="00B45A74">
        <w:rPr>
          <w:rFonts w:hint="eastAsia"/>
          <w:lang w:val="en-US" w:eastAsia="zh-CN"/>
        </w:rPr>
        <w:t xml:space="preserve">information on </w:t>
      </w:r>
      <w:r w:rsidRPr="00B45A74">
        <w:rPr>
          <w:lang w:val="en-US" w:eastAsia="zh-CN"/>
        </w:rPr>
        <w:t xml:space="preserve">energy consumption </w:t>
      </w:r>
      <w:r w:rsidRPr="00B45A74">
        <w:rPr>
          <w:rFonts w:hint="eastAsia"/>
          <w:lang w:val="en-US" w:eastAsia="zh-CN"/>
        </w:rPr>
        <w:t xml:space="preserve">for </w:t>
      </w:r>
      <w:r w:rsidRPr="00B45A74">
        <w:rPr>
          <w:lang w:val="en-US" w:eastAsia="zh-CN"/>
        </w:rPr>
        <w:t>serving this 3rd party.</w:t>
      </w:r>
    </w:p>
    <w:p w14:paraId="246E6031"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rFonts w:hint="eastAsia"/>
          <w:lang w:val="en-US" w:eastAsia="zh-CN"/>
        </w:rPr>
        <w:t xml:space="preserve">NOTE </w:t>
      </w:r>
      <w:r w:rsidRPr="00B45A74">
        <w:rPr>
          <w:lang w:val="en-US" w:eastAsia="zh-CN"/>
        </w:rPr>
        <w:t>1</w:t>
      </w:r>
      <w:r w:rsidRPr="00B45A74">
        <w:rPr>
          <w:rFonts w:hint="eastAsia"/>
          <w:lang w:val="en-US" w:eastAsia="zh-CN"/>
        </w:rPr>
        <w:t>: E</w:t>
      </w:r>
      <w:proofErr w:type="spellStart"/>
      <w:r w:rsidRPr="00B45A74">
        <w:rPr>
          <w:lang w:eastAsia="en-GB"/>
        </w:rPr>
        <w:t>nergy</w:t>
      </w:r>
      <w:proofErr w:type="spellEnd"/>
      <w:r w:rsidRPr="00B45A74">
        <w:rPr>
          <w:lang w:eastAsia="en-GB"/>
        </w:rPr>
        <w:t xml:space="preserve"> consumption information</w:t>
      </w:r>
      <w:r w:rsidRPr="00B45A74">
        <w:rPr>
          <w:rFonts w:hint="eastAsia"/>
          <w:lang w:val="en-US" w:eastAsia="zh-CN"/>
        </w:rPr>
        <w:t xml:space="preserve"> can</w:t>
      </w:r>
      <w:r w:rsidRPr="00B45A74">
        <w:rPr>
          <w:lang w:eastAsia="en-GB"/>
        </w:rPr>
        <w:t> include ratio of renewable energy</w:t>
      </w:r>
      <w:r w:rsidRPr="00B45A74">
        <w:rPr>
          <w:rFonts w:hint="eastAsia"/>
          <w:lang w:val="en-US" w:eastAsia="zh-CN"/>
        </w:rPr>
        <w:t xml:space="preserve"> and carbon emission information when available. </w:t>
      </w:r>
      <w:r w:rsidRPr="00B45A74">
        <w:rPr>
          <w:lang w:eastAsia="en-GB"/>
        </w:rPr>
        <w:t>The reporting period could be set, e.g., on monthly or yearly basis</w:t>
      </w:r>
      <w:r w:rsidRPr="00B45A74">
        <w:rPr>
          <w:rFonts w:hint="eastAsia"/>
          <w:lang w:val="en-US" w:eastAsia="zh-CN"/>
        </w:rPr>
        <w:t xml:space="preserve"> </w:t>
      </w:r>
      <w:r w:rsidRPr="00B45A74">
        <w:rPr>
          <w:lang w:eastAsia="en-GB"/>
        </w:rPr>
        <w:t>and can vary based on location.</w:t>
      </w:r>
    </w:p>
    <w:p w14:paraId="396D02A8" w14:textId="77777777" w:rsidR="00B45A74" w:rsidRPr="00B45A74" w:rsidRDefault="00B45A74" w:rsidP="00B45A74">
      <w:pPr>
        <w:keepLines/>
        <w:overflowPunct w:val="0"/>
        <w:autoSpaceDE w:val="0"/>
        <w:autoSpaceDN w:val="0"/>
        <w:adjustRightInd w:val="0"/>
        <w:ind w:left="1135" w:hanging="851"/>
        <w:textAlignment w:val="baseline"/>
        <w:rPr>
          <w:lang w:eastAsia="en-GB"/>
        </w:rPr>
      </w:pPr>
      <w:r w:rsidRPr="00B45A74">
        <w:rPr>
          <w:rFonts w:hint="eastAsia"/>
          <w:lang w:val="en-US" w:eastAsia="zh-CN"/>
        </w:rPr>
        <w:t xml:space="preserve">NOTE </w:t>
      </w:r>
      <w:r w:rsidRPr="00B45A74">
        <w:rPr>
          <w:lang w:val="en-US" w:eastAsia="zh-CN"/>
        </w:rPr>
        <w:t>2</w:t>
      </w:r>
      <w:r w:rsidRPr="00B45A74">
        <w:rPr>
          <w:rFonts w:hint="eastAsia"/>
          <w:lang w:val="en-US" w:eastAsia="zh-CN"/>
        </w:rPr>
        <w:t>: The energy consumption information can be related to the network resources of network slice, NPNs, etc.</w:t>
      </w:r>
    </w:p>
    <w:p w14:paraId="260BAC1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operator’s policy,</w:t>
      </w:r>
      <w:ins w:id="164" w:author="LWG_Nokia" w:date="2025-01-03T15:29:00Z" w16du:dateUtc="2025-01-03T14:29:00Z">
        <w:r w:rsidRPr="00B45A74">
          <w:rPr>
            <w:lang w:eastAsia="en-GB"/>
          </w:rPr>
          <w:t xml:space="preserve"> </w:t>
        </w:r>
      </w:ins>
      <w:r w:rsidRPr="00B45A74">
        <w:rPr>
          <w:lang w:eastAsia="en-GB"/>
        </w:rPr>
        <w:t xml:space="preserve">agreement with 3rd party and consent by the customer, the 5G system shall be able to expose the network performance statistic information (e.g. the data rate, packet delay and packet loss) together with </w:t>
      </w:r>
      <w:r w:rsidRPr="00B45A74">
        <w:rPr>
          <w:lang w:eastAsia="en-GB"/>
        </w:rPr>
        <w:lastRenderedPageBreak/>
        <w:t>energy consumption information resulting from service provided to the customer, to the authorized third party, related to the same time interval e.g. hourly or daily.</w:t>
      </w:r>
    </w:p>
    <w:p w14:paraId="28D6C082" w14:textId="77777777" w:rsidR="00B45A74" w:rsidRPr="00B45A74" w:rsidRDefault="00B45A74" w:rsidP="00B45A74">
      <w:pPr>
        <w:overflowPunct w:val="0"/>
        <w:autoSpaceDE w:val="0"/>
        <w:autoSpaceDN w:val="0"/>
        <w:adjustRightInd w:val="0"/>
        <w:textAlignment w:val="baseline"/>
        <w:rPr>
          <w:lang w:val="en-US" w:eastAsia="en-GB"/>
        </w:rPr>
      </w:pPr>
      <w:r w:rsidRPr="00B45A74">
        <w:rPr>
          <w:lang w:eastAsia="en-GB"/>
        </w:rPr>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51A40B40"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Subject to </w:t>
      </w:r>
      <w:r w:rsidRPr="00B45A74">
        <w:rPr>
          <w:rFonts w:hint="eastAsia"/>
          <w:lang w:eastAsia="en-GB"/>
        </w:rPr>
        <w:t>o</w:t>
      </w:r>
      <w:r w:rsidRPr="00B45A74">
        <w:rPr>
          <w:lang w:eastAsia="en-GB"/>
        </w:rPr>
        <w:t xml:space="preserve">perator policy, the 5G system shall provide means for the trusted 3rd party, to configure which network performance statistic information (e.g. the data rate, packet delay and packet loss) for the communication service provided to the </w:t>
      </w:r>
      <w:r w:rsidRPr="00B45A74">
        <w:rPr>
          <w:rFonts w:hint="eastAsia"/>
          <w:lang w:eastAsia="en-GB"/>
        </w:rPr>
        <w:t>3rd party</w:t>
      </w:r>
      <w:r w:rsidRPr="00B45A74">
        <w:rPr>
          <w:lang w:eastAsia="en-GB"/>
        </w:rPr>
        <w:t>, needs to be exposed along with the information</w:t>
      </w:r>
      <w:r w:rsidRPr="00B45A74">
        <w:rPr>
          <w:rFonts w:hint="eastAsia"/>
          <w:lang w:eastAsia="en-GB"/>
        </w:rPr>
        <w:t xml:space="preserve"> on </w:t>
      </w:r>
      <w:r w:rsidRPr="00B45A74">
        <w:rPr>
          <w:lang w:eastAsia="en-GB"/>
        </w:rPr>
        <w:t xml:space="preserve">energy consumption </w:t>
      </w:r>
      <w:r w:rsidRPr="00B45A74">
        <w:rPr>
          <w:rFonts w:hint="eastAsia"/>
          <w:lang w:eastAsia="en-GB"/>
        </w:rPr>
        <w:t>for</w:t>
      </w:r>
      <w:r w:rsidRPr="00B45A74">
        <w:rPr>
          <w:lang w:eastAsia="en-GB"/>
        </w:rPr>
        <w:t xml:space="preserve"> serving th</w:t>
      </w:r>
      <w:r w:rsidRPr="00B45A74">
        <w:rPr>
          <w:rFonts w:hint="eastAsia"/>
          <w:lang w:eastAsia="en-GB"/>
        </w:rPr>
        <w:t>is 3rd party</w:t>
      </w:r>
      <w:r w:rsidRPr="00B45A74">
        <w:rPr>
          <w:lang w:eastAsia="en-GB"/>
        </w:rPr>
        <w:t>.</w:t>
      </w:r>
    </w:p>
    <w:p w14:paraId="1D506FCB"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Based on operator</w:t>
      </w:r>
      <w:r w:rsidRPr="00B45A74">
        <w:rPr>
          <w:rFonts w:eastAsia="SimSun"/>
          <w:lang w:val="en-US" w:eastAsia="zh-CN"/>
        </w:rPr>
        <w:t>’</w:t>
      </w:r>
      <w:r w:rsidRPr="00B45A74">
        <w:rPr>
          <w:rFonts w:eastAsia="SimSun" w:hint="eastAsia"/>
          <w:lang w:val="en-US" w:eastAsia="zh-CN"/>
        </w:rPr>
        <w:t>s</w:t>
      </w:r>
      <w:r w:rsidRPr="00B45A74">
        <w:rPr>
          <w:lang w:eastAsia="en-GB"/>
        </w:rPr>
        <w:t xml:space="preserve"> policy and agreement</w:t>
      </w:r>
      <w:r w:rsidRPr="00B45A74">
        <w:rPr>
          <w:rFonts w:hint="eastAsia"/>
          <w:lang w:eastAsia="en-GB"/>
        </w:rPr>
        <w:t xml:space="preserve"> with 3rd party</w:t>
      </w:r>
      <w:r w:rsidRPr="00B45A74">
        <w:rPr>
          <w:lang w:eastAsia="en-GB"/>
        </w:rPr>
        <w:t>, the 5G system shall be able to expose</w:t>
      </w:r>
      <w:r w:rsidRPr="00B45A74">
        <w:rPr>
          <w:rFonts w:hint="eastAsia"/>
          <w:lang w:eastAsia="en-GB"/>
        </w:rPr>
        <w:t xml:space="preserve"> </w:t>
      </w:r>
      <w:r w:rsidRPr="00B45A74">
        <w:rPr>
          <w:lang w:eastAsia="en-GB"/>
        </w:rPr>
        <w:t xml:space="preserve">energy </w:t>
      </w:r>
      <w:r w:rsidRPr="00B45A74">
        <w:rPr>
          <w:rFonts w:hint="eastAsia"/>
          <w:lang w:eastAsia="en-GB"/>
        </w:rPr>
        <w:t>consumption</w:t>
      </w:r>
      <w:r w:rsidRPr="00B45A74">
        <w:rPr>
          <w:lang w:eastAsia="en-GB"/>
        </w:rPr>
        <w:t xml:space="preserve"> information</w:t>
      </w:r>
      <w:r w:rsidRPr="00B45A74">
        <w:rPr>
          <w:rFonts w:hint="eastAsia"/>
          <w:lang w:eastAsia="en-GB"/>
        </w:rPr>
        <w:t xml:space="preserve"> and prediction on energy consumption of the 5G network per</w:t>
      </w:r>
      <w:r w:rsidRPr="00B45A74">
        <w:rPr>
          <w:lang w:eastAsia="en-GB"/>
        </w:rPr>
        <w:t xml:space="preserve"> application</w:t>
      </w:r>
      <w:r w:rsidRPr="00B45A74">
        <w:rPr>
          <w:rFonts w:hint="eastAsia"/>
          <w:lang w:eastAsia="en-GB"/>
        </w:rPr>
        <w:t xml:space="preserve"> </w:t>
      </w:r>
      <w:r w:rsidRPr="00B45A74">
        <w:rPr>
          <w:lang w:eastAsia="en-GB"/>
        </w:rPr>
        <w:t>service</w:t>
      </w:r>
      <w:r w:rsidRPr="00B45A74">
        <w:rPr>
          <w:rFonts w:hint="eastAsia"/>
          <w:lang w:eastAsia="en-GB"/>
        </w:rPr>
        <w:t xml:space="preserve"> </w:t>
      </w:r>
      <w:r w:rsidRPr="00B45A74">
        <w:rPr>
          <w:lang w:eastAsia="en-GB"/>
        </w:rPr>
        <w:t xml:space="preserve">to the </w:t>
      </w:r>
      <w:r w:rsidRPr="00B45A74">
        <w:rPr>
          <w:rFonts w:hint="eastAsia"/>
          <w:lang w:eastAsia="en-GB"/>
        </w:rPr>
        <w:t>3rd party</w:t>
      </w:r>
      <w:r w:rsidRPr="00B45A74">
        <w:rPr>
          <w:lang w:eastAsia="en-GB"/>
        </w:rPr>
        <w:t>.</w:t>
      </w:r>
    </w:p>
    <w:p w14:paraId="31DD748C" w14:textId="77777777" w:rsidR="00B45A74" w:rsidRPr="00B45A74" w:rsidRDefault="00B45A74" w:rsidP="00B45A74">
      <w:pPr>
        <w:overflowPunct w:val="0"/>
        <w:autoSpaceDE w:val="0"/>
        <w:autoSpaceDN w:val="0"/>
        <w:adjustRightInd w:val="0"/>
        <w:textAlignment w:val="baseline"/>
        <w:rPr>
          <w:ins w:id="165" w:author="LWG_Nokia" w:date="2025-01-03T14:38:00Z" w16du:dateUtc="2025-01-03T13:38:00Z"/>
          <w:lang w:eastAsia="en-GB"/>
        </w:rPr>
      </w:pPr>
      <w:r w:rsidRPr="00B45A74">
        <w:rPr>
          <w:lang w:eastAsia="en-GB"/>
        </w:rPr>
        <w:t>Subject to operator’s policy and agreement</w:t>
      </w:r>
      <w:r w:rsidRPr="00B45A74">
        <w:rPr>
          <w:rFonts w:hint="eastAsia"/>
          <w:lang w:eastAsia="en-GB"/>
        </w:rPr>
        <w:t xml:space="preserve"> with 3rd party</w:t>
      </w:r>
      <w:r w:rsidRPr="00B45A74">
        <w:rPr>
          <w:lang w:eastAsia="en-GB"/>
        </w:rPr>
        <w:t xml:space="preserve">, the 5G system shall support a mechanism for the </w:t>
      </w:r>
      <w:r w:rsidRPr="00B45A74">
        <w:rPr>
          <w:rFonts w:hint="eastAsia"/>
          <w:lang w:eastAsia="en-GB"/>
        </w:rPr>
        <w:t xml:space="preserve">3rd party </w:t>
      </w:r>
      <w:r w:rsidRPr="00B45A74">
        <w:rPr>
          <w:lang w:eastAsia="en-GB"/>
        </w:rPr>
        <w:t>to provide current or predict</w:t>
      </w:r>
      <w:r w:rsidRPr="00B45A74">
        <w:rPr>
          <w:rFonts w:hint="eastAsia"/>
          <w:lang w:eastAsia="en-GB"/>
        </w:rPr>
        <w:t>ed</w:t>
      </w:r>
      <w:r w:rsidRPr="00B45A74">
        <w:rPr>
          <w:lang w:eastAsia="en-GB"/>
        </w:rPr>
        <w:t xml:space="preserve"> </w:t>
      </w:r>
      <w:r w:rsidRPr="00B45A74">
        <w:rPr>
          <w:rFonts w:hint="eastAsia"/>
          <w:lang w:eastAsia="en-GB"/>
        </w:rPr>
        <w:t xml:space="preserve">energy consumption information </w:t>
      </w:r>
      <w:r w:rsidRPr="00B45A74">
        <w:rPr>
          <w:lang w:eastAsia="en-GB"/>
        </w:rPr>
        <w:t>over a specific period of time</w:t>
      </w:r>
      <w:r w:rsidRPr="00B45A74">
        <w:rPr>
          <w:rFonts w:hint="eastAsia"/>
          <w:lang w:eastAsia="en-GB"/>
        </w:rPr>
        <w:t>.</w:t>
      </w:r>
    </w:p>
    <w:p w14:paraId="2EF5CDE9" w14:textId="6B1B0199" w:rsidR="00D71517" w:rsidRPr="00D71517" w:rsidRDefault="00D71517" w:rsidP="00D71517">
      <w:pPr>
        <w:keepLines/>
        <w:rPr>
          <w:ins w:id="166" w:author="rev0415" w:date="2025-02-19T11:09:00Z" w16du:dateUtc="2025-02-19T09:09:00Z"/>
          <w:color w:val="FF0000"/>
          <w:lang w:eastAsia="en-GB"/>
        </w:rPr>
      </w:pPr>
      <w:ins w:id="167" w:author="rev0415" w:date="2025-02-19T11:09:00Z" w16du:dateUtc="2025-02-19T09:09:00Z">
        <w:r w:rsidRPr="00D71517">
          <w:rPr>
            <w:color w:val="FF0000"/>
            <w:lang w:eastAsia="en-GB"/>
          </w:rPr>
          <w:t>Subject to operator’s policy, regulatory requirements and user consent, the 5G network shall be able to collect, and expose to authorized 3rd parties, the carbon equivalent emissions resulting from the use of the communication service, related to one or more specific UEs of home network subscribers (e.g. fleet of vehicles, IoT devices, company phones etc), over a specific time period (e.g. month etc).</w:t>
        </w:r>
      </w:ins>
    </w:p>
    <w:p w14:paraId="26E930F9" w14:textId="5FF51B60" w:rsidR="00D71517" w:rsidRPr="00D71517" w:rsidRDefault="00D71517" w:rsidP="00D71517">
      <w:pPr>
        <w:keepLines/>
        <w:overflowPunct w:val="0"/>
        <w:autoSpaceDE w:val="0"/>
        <w:autoSpaceDN w:val="0"/>
        <w:adjustRightInd w:val="0"/>
        <w:ind w:left="1135" w:hanging="851"/>
        <w:textAlignment w:val="baseline"/>
        <w:rPr>
          <w:ins w:id="168" w:author="rev0415" w:date="2025-02-19T11:09:00Z" w16du:dateUtc="2025-02-19T09:09:00Z"/>
          <w:lang w:val="en-US" w:eastAsia="zh-CN"/>
        </w:rPr>
      </w:pPr>
      <w:ins w:id="169" w:author="rev0415" w:date="2025-02-19T11:09:00Z" w16du:dateUtc="2025-02-19T09:09:00Z">
        <w:r w:rsidRPr="00D71517">
          <w:rPr>
            <w:lang w:val="en-US" w:eastAsia="zh-CN"/>
          </w:rPr>
          <w:t xml:space="preserve">NOTE </w:t>
        </w:r>
        <w:r>
          <w:rPr>
            <w:lang w:val="en-US" w:eastAsia="zh-CN"/>
          </w:rPr>
          <w:t>3</w:t>
        </w:r>
        <w:r w:rsidRPr="00D71517">
          <w:rPr>
            <w:lang w:val="en-US" w:eastAsia="zh-CN"/>
          </w:rPr>
          <w:t>:</w:t>
        </w:r>
        <w:r w:rsidRPr="00D71517">
          <w:rPr>
            <w:lang w:val="en-US" w:eastAsia="zh-CN"/>
          </w:rPr>
          <w:tab/>
          <w:t>This requirement does not apply to the use of the communication service when roaming.</w:t>
        </w:r>
      </w:ins>
    </w:p>
    <w:p w14:paraId="5B088551" w14:textId="5AA1054E" w:rsidR="00D71517" w:rsidRPr="00D71517" w:rsidRDefault="00D71517" w:rsidP="00D71517">
      <w:pPr>
        <w:keepLines/>
        <w:overflowPunct w:val="0"/>
        <w:autoSpaceDE w:val="0"/>
        <w:autoSpaceDN w:val="0"/>
        <w:adjustRightInd w:val="0"/>
        <w:ind w:left="1135" w:hanging="851"/>
        <w:textAlignment w:val="baseline"/>
        <w:rPr>
          <w:ins w:id="170" w:author="rev0415" w:date="2025-02-19T11:09:00Z" w16du:dateUtc="2025-02-19T09:09:00Z"/>
          <w:lang w:val="en-US" w:eastAsia="zh-CN"/>
        </w:rPr>
      </w:pPr>
      <w:ins w:id="171" w:author="rev0415" w:date="2025-02-19T11:09:00Z" w16du:dateUtc="2025-02-19T09:09:00Z">
        <w:r w:rsidRPr="00D71517">
          <w:rPr>
            <w:lang w:val="en-US" w:eastAsia="zh-CN"/>
          </w:rPr>
          <w:t xml:space="preserve">NOTE </w:t>
        </w:r>
        <w:r>
          <w:rPr>
            <w:lang w:val="en-US" w:eastAsia="zh-CN"/>
          </w:rPr>
          <w:t>4</w:t>
        </w:r>
        <w:r w:rsidRPr="00D71517">
          <w:rPr>
            <w:lang w:val="en-US" w:eastAsia="zh-CN"/>
          </w:rPr>
          <w:t>:</w:t>
        </w:r>
        <w:r w:rsidRPr="00D71517">
          <w:rPr>
            <w:lang w:val="en-US" w:eastAsia="zh-CN"/>
          </w:rPr>
          <w:tab/>
          <w:t>Exposing carbon equivalent emissions can be based on data volume and operator’s energy consumption and carbon intensity information. In particular, it is expected such exposed information to be provided on demand, not more granularly than on a per-day basis.</w:t>
        </w:r>
      </w:ins>
    </w:p>
    <w:p w14:paraId="5EBF9457" w14:textId="23E950DC" w:rsidR="00D71517" w:rsidRDefault="00D71517" w:rsidP="00D71517">
      <w:pPr>
        <w:keepLines/>
        <w:overflowPunct w:val="0"/>
        <w:autoSpaceDE w:val="0"/>
        <w:autoSpaceDN w:val="0"/>
        <w:adjustRightInd w:val="0"/>
        <w:ind w:left="1135" w:hanging="851"/>
        <w:textAlignment w:val="baseline"/>
        <w:rPr>
          <w:ins w:id="172" w:author="rev0415" w:date="2025-02-19T11:10:00Z" w16du:dateUtc="2025-02-19T09:10:00Z"/>
          <w:lang w:val="en-US" w:eastAsia="zh-CN"/>
        </w:rPr>
      </w:pPr>
      <w:ins w:id="173" w:author="rev0415" w:date="2025-02-19T11:09:00Z" w16du:dateUtc="2025-02-19T09:09:00Z">
        <w:r w:rsidRPr="00D71517">
          <w:rPr>
            <w:lang w:val="en-US" w:eastAsia="zh-CN"/>
          </w:rPr>
          <w:t xml:space="preserve">NOTE </w:t>
        </w:r>
        <w:r>
          <w:rPr>
            <w:lang w:val="en-US" w:eastAsia="zh-CN"/>
          </w:rPr>
          <w:t>5</w:t>
        </w:r>
        <w:r w:rsidRPr="00D71517">
          <w:rPr>
            <w:lang w:val="en-US" w:eastAsia="zh-CN"/>
          </w:rPr>
          <w:t>:</w:t>
        </w:r>
        <w:r w:rsidRPr="00D71517">
          <w:rPr>
            <w:lang w:val="en-US" w:eastAsia="zh-CN"/>
          </w:rPr>
          <w:tab/>
          <w:t>The exposed carbon equivalent emissions can further include information to allow to compare subscribers of e.g. the same PLMN, NPN or slice over the same time period. Such information can take the form of e.g. a range (i.e. minimum and maximum) or average of carbon equivalent emissions per subscriber, or the form of a category, class or score of carbon emissions (e.g. A to F, 1 to 5).</w:t>
        </w:r>
      </w:ins>
    </w:p>
    <w:p w14:paraId="2D99C828" w14:textId="77777777" w:rsidR="00F5559A" w:rsidRPr="00F5559A" w:rsidRDefault="00F5559A" w:rsidP="00F5559A">
      <w:pPr>
        <w:keepLines/>
        <w:overflowPunct w:val="0"/>
        <w:autoSpaceDE w:val="0"/>
        <w:autoSpaceDN w:val="0"/>
        <w:adjustRightInd w:val="0"/>
        <w:textAlignment w:val="baseline"/>
        <w:rPr>
          <w:ins w:id="174" w:author="rev0415" w:date="2025-02-19T11:11:00Z" w16du:dateUtc="2025-02-19T09:11:00Z"/>
          <w:lang w:val="en-US" w:eastAsia="zh-CN"/>
        </w:rPr>
      </w:pPr>
      <w:ins w:id="175" w:author="rev0415" w:date="2025-02-19T11:11:00Z" w16du:dateUtc="2025-02-19T09:11:00Z">
        <w:r w:rsidRPr="00F5559A">
          <w:rPr>
            <w:lang w:val="en-US" w:eastAsia="zh-CN"/>
          </w:rPr>
          <w:t>Subject to operator’s policy and user consent, the 5G network shall be able to expose to an authorized 3rd party information about network energy consumption and carbon equivalent emissions for a specific service data flow.</w:t>
        </w:r>
      </w:ins>
    </w:p>
    <w:p w14:paraId="015BA3A7" w14:textId="61B4B614" w:rsidR="00F5559A" w:rsidRDefault="00F5559A" w:rsidP="00F5559A">
      <w:pPr>
        <w:keepLines/>
        <w:overflowPunct w:val="0"/>
        <w:autoSpaceDE w:val="0"/>
        <w:autoSpaceDN w:val="0"/>
        <w:adjustRightInd w:val="0"/>
        <w:ind w:left="1135" w:hanging="851"/>
        <w:textAlignment w:val="baseline"/>
        <w:rPr>
          <w:ins w:id="176" w:author="rev0415" w:date="2025-02-19T11:11:00Z" w16du:dateUtc="2025-02-19T09:11:00Z"/>
          <w:lang w:val="en-US" w:eastAsia="zh-CN"/>
        </w:rPr>
      </w:pPr>
      <w:ins w:id="177" w:author="rev0415" w:date="2025-02-19T11:11:00Z" w16du:dateUtc="2025-02-19T09:11:00Z">
        <w:r w:rsidRPr="00F5559A">
          <w:rPr>
            <w:lang w:val="en-US" w:eastAsia="zh-CN"/>
          </w:rPr>
          <w:t xml:space="preserve">NOTE </w:t>
        </w:r>
        <w:r>
          <w:rPr>
            <w:lang w:val="en-US" w:eastAsia="zh-CN"/>
          </w:rPr>
          <w:t>6</w:t>
        </w:r>
        <w:r w:rsidRPr="00F5559A">
          <w:rPr>
            <w:lang w:val="en-US" w:eastAsia="zh-CN"/>
          </w:rPr>
          <w:t>:</w:t>
        </w:r>
        <w:r w:rsidRPr="00F5559A">
          <w:rPr>
            <w:lang w:val="en-US" w:eastAsia="zh-CN"/>
          </w:rPr>
          <w:tab/>
          <w:t>One of the goals of exchanging Energy Consumption data and CO2e data for a specific individual service data flow is to enable applications to provide an indication to the user during the communication service. The frequency of such indications should be meaningful to the user and is assumed to be configurable, e.g. frequency or updates of thresholds for reporting (e.g. based on e.g. a session, down to once per minute).</w:t>
        </w:r>
      </w:ins>
    </w:p>
    <w:p w14:paraId="1E44D202" w14:textId="77777777" w:rsidR="00A250B4" w:rsidRPr="00A250B4" w:rsidRDefault="00A250B4" w:rsidP="00A250B4">
      <w:pPr>
        <w:keepLines/>
        <w:overflowPunct w:val="0"/>
        <w:autoSpaceDE w:val="0"/>
        <w:autoSpaceDN w:val="0"/>
        <w:adjustRightInd w:val="0"/>
        <w:textAlignment w:val="baseline"/>
        <w:rPr>
          <w:ins w:id="178" w:author="rev0415" w:date="2025-02-19T11:11:00Z" w16du:dateUtc="2025-02-19T09:11:00Z"/>
          <w:lang w:val="en-US" w:eastAsia="zh-CN"/>
        </w:rPr>
      </w:pPr>
      <w:ins w:id="179" w:author="rev0415" w:date="2025-02-19T11:11:00Z" w16du:dateUtc="2025-02-19T09:11:00Z">
        <w:r w:rsidRPr="00A250B4">
          <w:rPr>
            <w:lang w:val="en-US" w:eastAsia="zh-CN"/>
          </w:rPr>
          <w:t xml:space="preserve">Subject to operator’s policy, regulatory requirements and user consent, the 5G system shall be able to expose to an authorized 3rd party the current and expected energy-related characteristics of the network resources used in serving a UE. </w:t>
        </w:r>
      </w:ins>
    </w:p>
    <w:p w14:paraId="3167AE3D" w14:textId="13BF0F2C" w:rsidR="00A250B4" w:rsidRDefault="00A250B4" w:rsidP="00A250B4">
      <w:pPr>
        <w:keepLines/>
        <w:overflowPunct w:val="0"/>
        <w:autoSpaceDE w:val="0"/>
        <w:autoSpaceDN w:val="0"/>
        <w:adjustRightInd w:val="0"/>
        <w:ind w:left="1135" w:hanging="851"/>
        <w:textAlignment w:val="baseline"/>
        <w:rPr>
          <w:ins w:id="180" w:author="rev0415" w:date="2025-02-19T11:12:00Z" w16du:dateUtc="2025-02-19T09:12:00Z"/>
          <w:lang w:val="en-US" w:eastAsia="zh-CN"/>
        </w:rPr>
      </w:pPr>
      <w:ins w:id="181" w:author="rev0415" w:date="2025-02-19T11:11:00Z" w16du:dateUtc="2025-02-19T09:11:00Z">
        <w:r w:rsidRPr="00A250B4">
          <w:rPr>
            <w:lang w:val="en-US" w:eastAsia="zh-CN"/>
          </w:rPr>
          <w:t>NOTE</w:t>
        </w:r>
        <w:r>
          <w:rPr>
            <w:lang w:val="en-US" w:eastAsia="zh-CN"/>
          </w:rPr>
          <w:t xml:space="preserve"> 7</w:t>
        </w:r>
        <w:r w:rsidRPr="00A250B4">
          <w:rPr>
            <w:lang w:val="en-US" w:eastAsia="zh-CN"/>
          </w:rPr>
          <w:t>:</w:t>
        </w:r>
        <w:r w:rsidRPr="00A250B4">
          <w:rPr>
            <w:lang w:val="en-US" w:eastAsia="zh-CN"/>
          </w:rPr>
          <w:tab/>
          <w:t>This information can be used by applications to schedule non time-critical data transfer to or from the UE.</w:t>
        </w:r>
      </w:ins>
    </w:p>
    <w:p w14:paraId="3AC51C0D" w14:textId="77777777" w:rsidR="00233755" w:rsidRPr="00233755" w:rsidRDefault="00233755" w:rsidP="00233755">
      <w:pPr>
        <w:keepLines/>
        <w:overflowPunct w:val="0"/>
        <w:autoSpaceDE w:val="0"/>
        <w:autoSpaceDN w:val="0"/>
        <w:adjustRightInd w:val="0"/>
        <w:textAlignment w:val="baseline"/>
        <w:rPr>
          <w:ins w:id="182" w:author="rev0415" w:date="2025-02-19T11:12:00Z" w16du:dateUtc="2025-02-19T09:12:00Z"/>
          <w:lang w:val="en-US" w:eastAsia="zh-CN"/>
        </w:rPr>
      </w:pPr>
      <w:ins w:id="183" w:author="rev0415" w:date="2025-02-19T11:12:00Z" w16du:dateUtc="2025-02-19T09:12:00Z">
        <w:r w:rsidRPr="00233755">
          <w:rPr>
            <w:lang w:val="en-US" w:eastAsia="zh-CN"/>
          </w:rPr>
          <w:t xml:space="preserve">Subject to operator’s policy, regulatory requirements and user consent, the 5G system shall be able to provide UEs with information related to the current energy-related characteristics of their serving network. </w:t>
        </w:r>
      </w:ins>
    </w:p>
    <w:p w14:paraId="36D1E6BB" w14:textId="76E5F652" w:rsidR="00233755" w:rsidRPr="00233755" w:rsidRDefault="00233755" w:rsidP="00233755">
      <w:pPr>
        <w:keepLines/>
        <w:overflowPunct w:val="0"/>
        <w:autoSpaceDE w:val="0"/>
        <w:autoSpaceDN w:val="0"/>
        <w:adjustRightInd w:val="0"/>
        <w:ind w:left="1135" w:hanging="851"/>
        <w:textAlignment w:val="baseline"/>
        <w:rPr>
          <w:ins w:id="184" w:author="rev0415" w:date="2025-02-19T11:12:00Z" w16du:dateUtc="2025-02-19T09:12:00Z"/>
          <w:lang w:val="en-US" w:eastAsia="zh-CN"/>
        </w:rPr>
      </w:pPr>
      <w:ins w:id="185" w:author="rev0415" w:date="2025-02-19T11:12:00Z" w16du:dateUtc="2025-02-19T09:12:00Z">
        <w:r w:rsidRPr="00233755">
          <w:rPr>
            <w:lang w:val="en-US" w:eastAsia="zh-CN"/>
          </w:rPr>
          <w:t xml:space="preserve">NOTE </w:t>
        </w:r>
        <w:r>
          <w:rPr>
            <w:lang w:val="en-US" w:eastAsia="zh-CN"/>
          </w:rPr>
          <w:t>8</w:t>
        </w:r>
        <w:r w:rsidRPr="00233755">
          <w:rPr>
            <w:lang w:val="en-US" w:eastAsia="zh-CN"/>
          </w:rPr>
          <w:t>:</w:t>
        </w:r>
        <w:r w:rsidRPr="00233755">
          <w:rPr>
            <w:lang w:val="en-US" w:eastAsia="zh-CN"/>
          </w:rPr>
          <w:tab/>
          <w:t>A subset of target UEs can be selected, for example, based on their location, their energy consumption in the network, their service experience, etc.</w:t>
        </w:r>
      </w:ins>
    </w:p>
    <w:p w14:paraId="60A68A4D" w14:textId="5F282C8B" w:rsidR="00233755" w:rsidRPr="00D71517" w:rsidRDefault="00233755" w:rsidP="00233755">
      <w:pPr>
        <w:keepLines/>
        <w:overflowPunct w:val="0"/>
        <w:autoSpaceDE w:val="0"/>
        <w:autoSpaceDN w:val="0"/>
        <w:adjustRightInd w:val="0"/>
        <w:ind w:left="1135" w:hanging="851"/>
        <w:textAlignment w:val="baseline"/>
        <w:rPr>
          <w:lang w:val="en-US" w:eastAsia="zh-CN"/>
        </w:rPr>
      </w:pPr>
      <w:ins w:id="186" w:author="rev0415" w:date="2025-02-19T11:12:00Z" w16du:dateUtc="2025-02-19T09:12:00Z">
        <w:r w:rsidRPr="00233755">
          <w:rPr>
            <w:lang w:val="en-US" w:eastAsia="zh-CN"/>
          </w:rPr>
          <w:t xml:space="preserve">NOTE </w:t>
        </w:r>
        <w:r>
          <w:rPr>
            <w:lang w:val="en-US" w:eastAsia="zh-CN"/>
          </w:rPr>
          <w:t>9</w:t>
        </w:r>
        <w:r w:rsidRPr="00233755">
          <w:rPr>
            <w:lang w:val="en-US" w:eastAsia="zh-CN"/>
          </w:rPr>
          <w:t>:</w:t>
        </w:r>
        <w:r w:rsidRPr="00233755">
          <w:rPr>
            <w:lang w:val="en-US" w:eastAsia="zh-CN"/>
          </w:rPr>
          <w:tab/>
          <w:t>Future (e.g. predicted) information can refer to the next hour(s) or day(s), to the remaining serving time before shutdown/shortage etc.</w:t>
        </w:r>
      </w:ins>
    </w:p>
    <w:p w14:paraId="2A15233D" w14:textId="77777777" w:rsidR="00B45A74" w:rsidRPr="00B45A74" w:rsidRDefault="00B45A74" w:rsidP="00B45A74">
      <w:pPr>
        <w:keepNext/>
        <w:keepLines/>
        <w:overflowPunct w:val="0"/>
        <w:autoSpaceDE w:val="0"/>
        <w:autoSpaceDN w:val="0"/>
        <w:adjustRightInd w:val="0"/>
        <w:spacing w:before="120"/>
        <w:ind w:left="1134" w:hanging="1134"/>
        <w:textAlignment w:val="baseline"/>
        <w:outlineLvl w:val="2"/>
        <w:rPr>
          <w:rFonts w:ascii="Arial" w:hAnsi="Arial"/>
          <w:sz w:val="28"/>
          <w:lang w:val="en-US" w:eastAsia="zh-CN"/>
        </w:rPr>
      </w:pPr>
      <w:bookmarkStart w:id="187" w:name="_Toc170458052"/>
      <w:r w:rsidRPr="00B45A74">
        <w:rPr>
          <w:rFonts w:ascii="Arial" w:hAnsi="Arial" w:hint="eastAsia"/>
          <w:sz w:val="28"/>
          <w:lang w:eastAsia="zh-CN"/>
        </w:rPr>
        <w:lastRenderedPageBreak/>
        <w:t>6.</w:t>
      </w:r>
      <w:r w:rsidRPr="00B45A74">
        <w:rPr>
          <w:rFonts w:ascii="Arial" w:hAnsi="Arial" w:hint="eastAsia"/>
          <w:sz w:val="28"/>
          <w:lang w:val="en-US" w:eastAsia="zh-CN"/>
        </w:rPr>
        <w:t>15a</w:t>
      </w:r>
      <w:r w:rsidRPr="00B45A74">
        <w:rPr>
          <w:rFonts w:ascii="Arial" w:hAnsi="Arial" w:hint="eastAsia"/>
          <w:sz w:val="28"/>
          <w:lang w:eastAsia="zh-CN"/>
        </w:rPr>
        <w:t>.</w:t>
      </w:r>
      <w:r w:rsidRPr="00B45A74">
        <w:rPr>
          <w:rFonts w:ascii="Arial" w:hAnsi="Arial"/>
          <w:sz w:val="28"/>
          <w:lang w:val="en-US" w:eastAsia="zh-CN"/>
        </w:rPr>
        <w:t>6</w:t>
      </w:r>
      <w:r w:rsidRPr="00B45A74">
        <w:rPr>
          <w:rFonts w:ascii="Arial" w:hAnsi="Arial"/>
          <w:sz w:val="28"/>
          <w:lang w:eastAsia="zh-CN"/>
        </w:rPr>
        <w:tab/>
        <w:t xml:space="preserve">Network actions leveraging </w:t>
      </w:r>
      <w:r w:rsidRPr="00B45A74">
        <w:rPr>
          <w:rFonts w:ascii="Arial" w:hAnsi="Arial"/>
          <w:sz w:val="28"/>
          <w:lang w:eastAsia="en-GB"/>
        </w:rPr>
        <w:t>e</w:t>
      </w:r>
      <w:r w:rsidRPr="00B45A74">
        <w:rPr>
          <w:rFonts w:ascii="Arial" w:hAnsi="Arial" w:hint="eastAsia"/>
          <w:sz w:val="28"/>
          <w:lang w:eastAsia="en-GB"/>
        </w:rPr>
        <w:t xml:space="preserve">nergy </w:t>
      </w:r>
      <w:r w:rsidRPr="00B45A74">
        <w:rPr>
          <w:rFonts w:ascii="Arial" w:hAnsi="Arial"/>
          <w:sz w:val="28"/>
          <w:lang w:eastAsia="en-GB"/>
        </w:rPr>
        <w:t>e</w:t>
      </w:r>
      <w:r w:rsidRPr="00B45A74">
        <w:rPr>
          <w:rFonts w:ascii="Arial" w:hAnsi="Arial" w:hint="eastAsia"/>
          <w:sz w:val="28"/>
          <w:lang w:eastAsia="en-GB"/>
        </w:rPr>
        <w:t xml:space="preserve">fficiency as a </w:t>
      </w:r>
      <w:r w:rsidRPr="00B45A74">
        <w:rPr>
          <w:rFonts w:ascii="Arial" w:hAnsi="Arial"/>
          <w:sz w:val="28"/>
          <w:lang w:eastAsia="en-GB"/>
        </w:rPr>
        <w:t>s</w:t>
      </w:r>
      <w:r w:rsidRPr="00B45A74">
        <w:rPr>
          <w:rFonts w:ascii="Arial" w:hAnsi="Arial" w:hint="eastAsia"/>
          <w:sz w:val="28"/>
          <w:lang w:eastAsia="en-GB"/>
        </w:rPr>
        <w:t xml:space="preserve">ervice </w:t>
      </w:r>
      <w:proofErr w:type="gramStart"/>
      <w:r w:rsidRPr="00B45A74">
        <w:rPr>
          <w:rFonts w:ascii="Arial" w:hAnsi="Arial"/>
          <w:sz w:val="28"/>
          <w:lang w:eastAsia="en-GB"/>
        </w:rPr>
        <w:t>c</w:t>
      </w:r>
      <w:r w:rsidRPr="00B45A74">
        <w:rPr>
          <w:rFonts w:ascii="Arial" w:hAnsi="Arial" w:hint="eastAsia"/>
          <w:sz w:val="28"/>
          <w:lang w:eastAsia="en-GB"/>
        </w:rPr>
        <w:t>riteria</w:t>
      </w:r>
      <w:bookmarkEnd w:id="187"/>
      <w:proofErr w:type="gramEnd"/>
    </w:p>
    <w:p w14:paraId="07F5B501"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8" w:name="_Toc170458053"/>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.1</w:t>
      </w:r>
      <w:r w:rsidRPr="00B45A74">
        <w:rPr>
          <w:rFonts w:ascii="Arial" w:hAnsi="Arial" w:hint="eastAsia"/>
          <w:sz w:val="24"/>
          <w:lang w:eastAsia="zh-CN"/>
        </w:rPr>
        <w:tab/>
        <w:t>Description</w:t>
      </w:r>
      <w:bookmarkEnd w:id="188"/>
    </w:p>
    <w:p w14:paraId="782D92AB" w14:textId="77777777" w:rsidR="00B45A74" w:rsidRPr="00B45A74" w:rsidRDefault="00B45A74" w:rsidP="00B45A74">
      <w:pPr>
        <w:overflowPunct w:val="0"/>
        <w:autoSpaceDE w:val="0"/>
        <w:autoSpaceDN w:val="0"/>
        <w:adjustRightInd w:val="0"/>
        <w:textAlignment w:val="baseline"/>
        <w:rPr>
          <w:lang w:val="en-US" w:eastAsia="zh-CN"/>
        </w:rPr>
      </w:pPr>
      <w:r w:rsidRPr="00B45A74">
        <w:rPr>
          <w:lang w:val="en-US" w:eastAsia="zh-CN"/>
        </w:rPr>
        <w:t xml:space="preserve">This clause addresses requirements to the 5G system that leverage energy-related information (e.g., energy consumption, energy efficiency), amongst others (e.g., network load), as criteria </w:t>
      </w:r>
      <w:r w:rsidRPr="00B45A74">
        <w:rPr>
          <w:rFonts w:hint="eastAsia"/>
          <w:lang w:val="en-US" w:eastAsia="zh-CN"/>
        </w:rPr>
        <w:t>for network internal optimization</w:t>
      </w:r>
      <w:r w:rsidRPr="00B45A74">
        <w:rPr>
          <w:lang w:val="en-US" w:eastAsia="zh-CN"/>
        </w:rPr>
        <w:t xml:space="preserve"> actions targeting energy savings</w:t>
      </w:r>
      <w:r w:rsidRPr="00B45A74">
        <w:rPr>
          <w:rFonts w:hint="eastAsia"/>
          <w:lang w:val="en-US" w:eastAsia="zh-CN"/>
        </w:rPr>
        <w:t xml:space="preserve">, </w:t>
      </w:r>
      <w:r w:rsidRPr="00B45A74">
        <w:rPr>
          <w:lang w:val="en-US" w:eastAsia="zh-CN"/>
        </w:rPr>
        <w:t>within and across operators in a localized (i.e., geographically bound) and/or temporal (i.e., time bound) manner</w:t>
      </w:r>
      <w:r w:rsidRPr="00B45A74">
        <w:rPr>
          <w:rFonts w:hint="eastAsia"/>
          <w:lang w:val="en-US" w:eastAsia="zh-CN"/>
        </w:rPr>
        <w:t xml:space="preserve">. </w:t>
      </w:r>
    </w:p>
    <w:p w14:paraId="0760A9E1"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One of the strategies to save energy within mobile networks is to shut down some RAN nodes at times of low usage.</w:t>
      </w:r>
    </w:p>
    <w:p w14:paraId="2261C4AD"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Eventually only one communication service could be used on a local basis among operators at times of low usage, as further energy saving gain to be exploited. Agreements could be put in place between operators so that </w:t>
      </w:r>
      <w:r w:rsidRPr="00B45A74">
        <w:rPr>
          <w:szCs w:val="18"/>
          <w:lang w:eastAsia="en-GB"/>
        </w:rPr>
        <w:t>in the low load periods (e.g., nighttime) only one of multiple mobile networks may be active in an area and will provide communication service to the subscribers of all networks, whereas the other networks can apply cell shutdown of their own infrastructure to obtain network energy savings.</w:t>
      </w:r>
    </w:p>
    <w:p w14:paraId="1BC2F392"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Alternatively, based on risks of power outage nation-wide/region-wide, regulators could ask operators to “optimize” their coverage e.g., shutdown some nodes in overlapping coverage areas during energy peak hours and/or in specific geographical areas, whilst still guaranteeing minimum coverage/service (in particular to </w:t>
      </w:r>
      <w:proofErr w:type="spellStart"/>
      <w:r w:rsidRPr="00B45A74">
        <w:rPr>
          <w:lang w:eastAsia="en-GB"/>
        </w:rPr>
        <w:t>fullfill</w:t>
      </w:r>
      <w:proofErr w:type="spellEnd"/>
      <w:r w:rsidRPr="00B45A74">
        <w:rPr>
          <w:lang w:eastAsia="en-GB"/>
        </w:rPr>
        <w:t xml:space="preserve"> regulatory requirements for services such as emergency calls, PWS, MPS and MCS).</w:t>
      </w:r>
    </w:p>
    <w:p w14:paraId="2106EFE6" w14:textId="77777777" w:rsidR="00B45A74" w:rsidRPr="00B45A74" w:rsidRDefault="00B45A74" w:rsidP="00B45A74">
      <w:pPr>
        <w:overflowPunct w:val="0"/>
        <w:autoSpaceDE w:val="0"/>
        <w:autoSpaceDN w:val="0"/>
        <w:adjustRightInd w:val="0"/>
        <w:textAlignment w:val="baseline"/>
        <w:rPr>
          <w:szCs w:val="18"/>
          <w:lang w:eastAsia="en-GB"/>
        </w:rPr>
      </w:pPr>
      <w:r w:rsidRPr="00B45A74">
        <w:rPr>
          <w:szCs w:val="18"/>
          <w:lang w:eastAsia="en-GB"/>
        </w:rPr>
        <w:t>This can also apply between NPN operators and/or with PLMN operators.</w:t>
      </w:r>
    </w:p>
    <w:p w14:paraId="222E0573" w14:textId="77777777" w:rsidR="00B45A74" w:rsidRPr="00B45A74" w:rsidRDefault="00B45A74" w:rsidP="00B45A7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9" w:name="_Toc170458054"/>
      <w:r w:rsidRPr="00B45A74">
        <w:rPr>
          <w:rFonts w:ascii="Arial" w:hAnsi="Arial" w:hint="eastAsia"/>
          <w:sz w:val="24"/>
          <w:lang w:eastAsia="zh-CN"/>
        </w:rPr>
        <w:t>6.</w:t>
      </w:r>
      <w:r w:rsidRPr="00B45A74">
        <w:rPr>
          <w:rFonts w:ascii="Arial" w:hAnsi="Arial" w:hint="eastAsia"/>
          <w:sz w:val="24"/>
          <w:lang w:val="en-US" w:eastAsia="zh-CN"/>
        </w:rPr>
        <w:t>15a</w:t>
      </w:r>
      <w:r w:rsidRPr="00B45A74">
        <w:rPr>
          <w:rFonts w:ascii="Arial" w:hAnsi="Arial" w:hint="eastAsia"/>
          <w:sz w:val="24"/>
          <w:lang w:eastAsia="zh-CN"/>
        </w:rPr>
        <w:t>.</w:t>
      </w:r>
      <w:r w:rsidRPr="00B45A74">
        <w:rPr>
          <w:rFonts w:ascii="Arial" w:hAnsi="Arial"/>
          <w:sz w:val="24"/>
          <w:lang w:val="en-US" w:eastAsia="zh-CN"/>
        </w:rPr>
        <w:t>6</w:t>
      </w:r>
      <w:r w:rsidRPr="00B45A74">
        <w:rPr>
          <w:rFonts w:ascii="Arial" w:hAnsi="Arial" w:hint="eastAsia"/>
          <w:sz w:val="24"/>
          <w:lang w:eastAsia="zh-CN"/>
        </w:rPr>
        <w:t>.</w:t>
      </w:r>
      <w:r w:rsidRPr="00B45A74">
        <w:rPr>
          <w:rFonts w:ascii="Arial" w:hAnsi="Arial" w:hint="eastAsia"/>
          <w:sz w:val="24"/>
          <w:lang w:val="en-US" w:eastAsia="zh-CN"/>
        </w:rPr>
        <w:t>2</w:t>
      </w:r>
      <w:r w:rsidRPr="00B45A74">
        <w:rPr>
          <w:rFonts w:ascii="Arial" w:hAnsi="Arial" w:hint="eastAsia"/>
          <w:sz w:val="24"/>
          <w:lang w:eastAsia="zh-CN"/>
        </w:rPr>
        <w:tab/>
        <w:t>Requirements</w:t>
      </w:r>
      <w:bookmarkEnd w:id="189"/>
    </w:p>
    <w:p w14:paraId="5A93DDC6"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Subject to regulatory requirements and operators’ policies, the 5G system shall enable an operator to temporarily serve UEs of other operators within a geographical area for the purpose of saving energy of the other operators.</w:t>
      </w:r>
    </w:p>
    <w:p w14:paraId="75AFDC5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w:t>
      </w:r>
      <w:r w:rsidRPr="00B45A74">
        <w:rPr>
          <w:rFonts w:hint="eastAsia"/>
          <w:lang w:val="en-US" w:eastAsia="zh-CN"/>
        </w:rPr>
        <w:t>1</w:t>
      </w:r>
      <w:r w:rsidRPr="00B45A74">
        <w:rPr>
          <w:lang w:val="en-US" w:eastAsia="zh-CN"/>
        </w:rPr>
        <w:t xml:space="preserve">: </w:t>
      </w:r>
      <w:r w:rsidRPr="00B45A74">
        <w:rPr>
          <w:rFonts w:hint="eastAsia"/>
          <w:lang w:val="en-US" w:eastAsia="zh-CN"/>
        </w:rPr>
        <w:t>T</w:t>
      </w:r>
      <w:r w:rsidRPr="00B45A74">
        <w:rPr>
          <w:lang w:val="en-US" w:eastAsia="zh-CN"/>
        </w:rPr>
        <w:t xml:space="preserve">he other operators are assumed to stop providing </w:t>
      </w:r>
      <w:r w:rsidRPr="00B45A74">
        <w:rPr>
          <w:rFonts w:hint="eastAsia"/>
          <w:lang w:val="en-US" w:eastAsia="zh-CN"/>
        </w:rPr>
        <w:t xml:space="preserve">access to </w:t>
      </w:r>
      <w:r w:rsidRPr="00B45A74">
        <w:rPr>
          <w:lang w:val="en-US" w:eastAsia="zh-CN"/>
        </w:rPr>
        <w:t xml:space="preserve">their own network infrastructure within the same geographical area to save energy during that time. </w:t>
      </w:r>
    </w:p>
    <w:p w14:paraId="76A475D4"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2: </w:t>
      </w:r>
      <w:r w:rsidRPr="00B45A74">
        <w:rPr>
          <w:rFonts w:hint="eastAsia"/>
          <w:lang w:val="en-US" w:eastAsia="zh-CN"/>
        </w:rPr>
        <w:t>P</w:t>
      </w:r>
      <w:r w:rsidRPr="00B45A74">
        <w:rPr>
          <w:lang w:val="en-US" w:eastAsia="zh-CN"/>
        </w:rPr>
        <w:t>olicies may include predefined times/locations, energy consumption/efficiency thresholds, etc.</w:t>
      </w:r>
    </w:p>
    <w:p w14:paraId="1E4934D6" w14:textId="77777777" w:rsidR="00B45A74" w:rsidRPr="00B45A74" w:rsidRDefault="00B45A74" w:rsidP="00B45A74">
      <w:pPr>
        <w:keepLines/>
        <w:overflowPunct w:val="0"/>
        <w:autoSpaceDE w:val="0"/>
        <w:autoSpaceDN w:val="0"/>
        <w:adjustRightInd w:val="0"/>
        <w:ind w:left="1135" w:hanging="851"/>
        <w:textAlignment w:val="baseline"/>
        <w:rPr>
          <w:lang w:val="en-US" w:eastAsia="zh-CN"/>
        </w:rPr>
      </w:pPr>
      <w:r w:rsidRPr="00B45A74">
        <w:rPr>
          <w:lang w:val="en-US" w:eastAsia="zh-CN"/>
        </w:rPr>
        <w:t xml:space="preserve">NOTE 3: </w:t>
      </w:r>
      <w:r w:rsidRPr="00B45A74">
        <w:rPr>
          <w:rFonts w:hint="eastAsia"/>
          <w:lang w:val="en-US" w:eastAsia="zh-CN"/>
        </w:rPr>
        <w:t>I</w:t>
      </w:r>
      <w:r w:rsidRPr="00B45A74">
        <w:rPr>
          <w:lang w:val="en-US" w:eastAsia="zh-CN"/>
        </w:rPr>
        <w:t>t is assumed that the 5G system can collect charging information associated with serving UEs of other operators.</w:t>
      </w:r>
    </w:p>
    <w:p w14:paraId="797CC217" w14:textId="77777777" w:rsidR="00B45A74" w:rsidRPr="00B45A74" w:rsidRDefault="00B45A74" w:rsidP="00B45A74">
      <w:pPr>
        <w:spacing w:after="160" w:line="259" w:lineRule="auto"/>
        <w:rPr>
          <w:lang w:val="en-US"/>
        </w:rPr>
      </w:pPr>
      <w:r w:rsidRPr="00B45A74">
        <w:rPr>
          <w:lang w:val="en-US"/>
        </w:rPr>
        <w:br w:type="page"/>
      </w:r>
    </w:p>
    <w:p w14:paraId="422EF014" w14:textId="2D7ECEE5" w:rsidR="00B45A74" w:rsidRPr="00B45A74" w:rsidRDefault="00C91E99"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90" w:name="_Toc170458257"/>
      <w:r>
        <w:rPr>
          <w:rFonts w:ascii="Arial Black" w:hAnsi="Arial Black"/>
          <w:noProof/>
        </w:rPr>
        <w:lastRenderedPageBreak/>
        <w:t>THIRD</w:t>
      </w:r>
      <w:r w:rsidR="00B45A74" w:rsidRPr="00B45A74">
        <w:rPr>
          <w:rFonts w:ascii="Arial Black" w:hAnsi="Arial Black"/>
          <w:noProof/>
        </w:rPr>
        <w:t xml:space="preserve"> CHANGE (NEW TEXT)</w:t>
      </w:r>
    </w:p>
    <w:p w14:paraId="1DBD15B2" w14:textId="77777777" w:rsidR="00B45A74" w:rsidRPr="00B45A74" w:rsidRDefault="00B45A74" w:rsidP="00B45A7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sidRPr="00B45A74">
        <w:rPr>
          <w:rFonts w:ascii="Arial" w:hAnsi="Arial"/>
          <w:sz w:val="32"/>
          <w:lang w:eastAsia="en-GB"/>
        </w:rPr>
        <w:t>7.13</w:t>
      </w:r>
      <w:r w:rsidRPr="00B45A74">
        <w:rPr>
          <w:rFonts w:ascii="Arial" w:hAnsi="Arial"/>
          <w:sz w:val="32"/>
          <w:lang w:eastAsia="en-GB"/>
        </w:rPr>
        <w:tab/>
        <w:t xml:space="preserve">KPIs for </w:t>
      </w:r>
      <w:bookmarkEnd w:id="190"/>
      <w:r w:rsidRPr="00B45A74">
        <w:rPr>
          <w:rFonts w:ascii="Arial" w:hAnsi="Arial"/>
          <w:sz w:val="32"/>
          <w:lang w:eastAsia="en-GB"/>
        </w:rPr>
        <w:t>energy-related characteristics exposure</w:t>
      </w:r>
    </w:p>
    <w:p w14:paraId="79F60CC0"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 xml:space="preserve">The functional requirements related to exposing network energy-related characteristics can be found in clause 6.15a.5. </w:t>
      </w:r>
    </w:p>
    <w:p w14:paraId="6F541FB4"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Exposing carbon equivalent emissions at subscriber level can rely on but does not imply any real-time collection, monitoring or exact subscriber-specific measurements or calculations. It can be provided by means of attribution based on a combination of statistics, computations and estimates as accurate as possible, e.g. based on subscriber’s data volume and operator’s carbon intensity to provide the communication service, which can be collected from external sources. Hence the accuracy of the exposed information depends on this input.</w:t>
      </w:r>
    </w:p>
    <w:p w14:paraId="09512345"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Deriving and providing such information too frequently to many users may consume network energy. Hence, the following KPIs have been defined as a compromise to achieve specific use cases whilst trying to minimize their energy impact.</w:t>
      </w:r>
    </w:p>
    <w:p w14:paraId="08C2D0AE" w14:textId="77777777" w:rsidR="00B45A74" w:rsidRPr="00B45A74" w:rsidRDefault="00B45A74" w:rsidP="00B45A74">
      <w:pPr>
        <w:overflowPunct w:val="0"/>
        <w:autoSpaceDE w:val="0"/>
        <w:autoSpaceDN w:val="0"/>
        <w:adjustRightInd w:val="0"/>
        <w:textAlignment w:val="baseline"/>
        <w:rPr>
          <w:lang w:eastAsia="en-GB"/>
        </w:rPr>
      </w:pPr>
      <w:r w:rsidRPr="00B45A74">
        <w:rPr>
          <w:lang w:eastAsia="en-GB"/>
        </w:rPr>
        <w:t>Table 7.13-1 defines the performance requirements related to the exposure of network energy-related characteristics such as energy consumption and carbon emissions depending on the target use case and associated intended impact.</w:t>
      </w:r>
    </w:p>
    <w:p w14:paraId="34CC690C" w14:textId="77777777" w:rsidR="00B45A74" w:rsidRPr="00B45A74" w:rsidRDefault="00B45A74" w:rsidP="00B45A74">
      <w:pPr>
        <w:numPr>
          <w:ilvl w:val="0"/>
          <w:numId w:val="2"/>
        </w:numPr>
        <w:spacing w:after="160" w:line="259" w:lineRule="auto"/>
        <w:contextualSpacing/>
        <w:rPr>
          <w:rFonts w:eastAsia="Calibri"/>
          <w:kern w:val="2"/>
          <w:lang w:val="en-US" w:eastAsia="en-GB"/>
          <w14:ligatures w14:val="standardContextual"/>
        </w:rPr>
      </w:pPr>
      <w:r w:rsidRPr="00B45A74">
        <w:rPr>
          <w:rFonts w:eastAsia="Calibri"/>
          <w:kern w:val="2"/>
          <w:lang w:val="en-US" w:eastAsia="en-GB"/>
          <w14:ligatures w14:val="standardContextual"/>
        </w:rPr>
        <w:t>To contribute to the comprehensive energy consumption and CO2e transparency in the end-to-end service chain (including both 3GPP and non-3GPP related providers), it is important that the f</w:t>
      </w:r>
      <w:r w:rsidRPr="00B45A74">
        <w:rPr>
          <w:rFonts w:eastAsia="Calibri"/>
          <w:kern w:val="2"/>
          <w:lang w:val="en-US"/>
          <w14:ligatures w14:val="standardContextual"/>
        </w:rPr>
        <w:t>requency of such indications is meaningful to the user during a session of the communication service (e.g. not more frequently than once per minute when using a video streaming application).</w:t>
      </w:r>
      <w:r w:rsidRPr="00B45A74">
        <w:rPr>
          <w:rFonts w:eastAsia="Calibri"/>
          <w:kern w:val="2"/>
          <w:lang w:val="en-US" w:eastAsia="en-GB"/>
          <w14:ligatures w14:val="standardContextual"/>
        </w:rPr>
        <w:t xml:space="preserve">  Such information may impact the behavior of users during their current session.</w:t>
      </w:r>
    </w:p>
    <w:p w14:paraId="20E6AFED" w14:textId="77777777" w:rsidR="00B45A74" w:rsidRPr="00B45A74" w:rsidRDefault="00B45A74" w:rsidP="00B45A74">
      <w:pPr>
        <w:numPr>
          <w:ilvl w:val="0"/>
          <w:numId w:val="2"/>
        </w:numPr>
        <w:spacing w:after="160" w:line="259" w:lineRule="auto"/>
        <w:contextualSpacing/>
        <w:rPr>
          <w:rFonts w:eastAsia="Calibri"/>
          <w:kern w:val="2"/>
          <w:lang w:val="en-US" w:eastAsia="en-GB"/>
          <w14:ligatures w14:val="standardContextual"/>
        </w:rPr>
      </w:pPr>
      <w:r w:rsidRPr="00B45A74">
        <w:rPr>
          <w:rFonts w:eastAsia="Calibri"/>
          <w:kern w:val="2"/>
          <w:lang w:val="en-US" w:eastAsia="en-GB"/>
          <w14:ligatures w14:val="standardContextual"/>
        </w:rPr>
        <w:t xml:space="preserve">To empower </w:t>
      </w:r>
      <w:r w:rsidRPr="00B45A74">
        <w:rPr>
          <w:rFonts w:eastAsia="Calibri"/>
          <w:kern w:val="2"/>
          <w:lang w:val="en-US" w:eastAsia="zh-CN"/>
          <w14:ligatures w14:val="standardContextual"/>
        </w:rPr>
        <w:t xml:space="preserve">mobile subscribers (individuals and companies) to contribute to overall energy and carbon footprint reduction by understanding the carbon equivalent </w:t>
      </w:r>
      <w:r w:rsidRPr="00B45A74">
        <w:rPr>
          <w:rFonts w:eastAsia="Calibri"/>
          <w:kern w:val="2"/>
          <w:lang w:val="en-US"/>
          <w14:ligatures w14:val="standardContextual"/>
        </w:rPr>
        <w:t xml:space="preserve">emissions resulting from their use of the communication service, it is important to provide periodic information (e.g. per day over a month period), although such reports may only impact the behavior </w:t>
      </w:r>
      <w:r w:rsidRPr="00B45A74">
        <w:rPr>
          <w:rFonts w:eastAsia="Calibri"/>
          <w:kern w:val="2"/>
          <w:lang w:val="en-US" w:eastAsia="en-GB"/>
          <w14:ligatures w14:val="standardContextual"/>
        </w:rPr>
        <w:t>of users during future sessions.</w:t>
      </w:r>
    </w:p>
    <w:p w14:paraId="4CF7E446" w14:textId="77777777" w:rsidR="00B45A74" w:rsidRPr="00B45A74" w:rsidRDefault="00B45A74" w:rsidP="00B45A74">
      <w:pPr>
        <w:overflowPunct w:val="0"/>
        <w:autoSpaceDE w:val="0"/>
        <w:autoSpaceDN w:val="0"/>
        <w:adjustRightInd w:val="0"/>
        <w:textAlignment w:val="baseline"/>
        <w:rPr>
          <w:lang w:eastAsia="en-GB"/>
        </w:rPr>
      </w:pPr>
    </w:p>
    <w:p w14:paraId="5CFD2EB7" w14:textId="77777777" w:rsidR="00B45A74" w:rsidRPr="00B45A74" w:rsidRDefault="00B45A74" w:rsidP="00B45A74">
      <w:pPr>
        <w:keepNext/>
        <w:keepLines/>
        <w:overflowPunct w:val="0"/>
        <w:autoSpaceDE w:val="0"/>
        <w:autoSpaceDN w:val="0"/>
        <w:adjustRightInd w:val="0"/>
        <w:spacing w:before="60"/>
        <w:jc w:val="center"/>
        <w:textAlignment w:val="baseline"/>
        <w:rPr>
          <w:rFonts w:ascii="Arial" w:hAnsi="Arial"/>
          <w:b/>
          <w:lang w:eastAsia="en-GB"/>
        </w:rPr>
      </w:pPr>
      <w:r w:rsidRPr="00B45A74">
        <w:rPr>
          <w:rFonts w:ascii="Arial" w:hAnsi="Arial"/>
          <w:b/>
          <w:lang w:eastAsia="en-GB"/>
        </w:rPr>
        <w:lastRenderedPageBreak/>
        <w:t>Table 7.13-1: Performance requirements for energy-related characteristics exposure</w:t>
      </w:r>
    </w:p>
    <w:tbl>
      <w:tblPr>
        <w:tblW w:w="43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1530"/>
        <w:gridCol w:w="1177"/>
        <w:gridCol w:w="1177"/>
        <w:gridCol w:w="867"/>
        <w:gridCol w:w="2085"/>
      </w:tblGrid>
      <w:tr w:rsidR="00B45A74" w:rsidRPr="00B45A74" w14:paraId="6E826559" w14:textId="77777777" w:rsidTr="000578C8">
        <w:trPr>
          <w:gridAfter w:val="1"/>
          <w:wAfter w:w="1332" w:type="pct"/>
          <w:cantSplit/>
          <w:tblHeader/>
          <w:jc w:val="center"/>
        </w:trPr>
        <w:tc>
          <w:tcPr>
            <w:tcW w:w="1753" w:type="pct"/>
            <w:gridSpan w:val="2"/>
          </w:tcPr>
          <w:p w14:paraId="77F601C9" w14:textId="77777777" w:rsidR="00B45A74" w:rsidRPr="00B45A74" w:rsidRDefault="00B45A74" w:rsidP="00B45A74">
            <w:pPr>
              <w:keepNext/>
              <w:keepLines/>
              <w:spacing w:after="0"/>
              <w:jc w:val="center"/>
              <w:rPr>
                <w:rFonts w:ascii="Arial" w:eastAsia="Calibri" w:hAnsi="Arial"/>
                <w:b/>
                <w:sz w:val="18"/>
              </w:rPr>
            </w:pPr>
          </w:p>
        </w:tc>
        <w:tc>
          <w:tcPr>
            <w:tcW w:w="1916" w:type="pct"/>
            <w:gridSpan w:val="3"/>
            <w:shd w:val="clear" w:color="auto" w:fill="auto"/>
          </w:tcPr>
          <w:p w14:paraId="33AF7E05"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Characteristic parameter (KPI)</w:t>
            </w:r>
          </w:p>
        </w:tc>
      </w:tr>
      <w:tr w:rsidR="00B45A74" w:rsidRPr="00B45A74" w14:paraId="3B9ABA28" w14:textId="77777777" w:rsidTr="000578C8">
        <w:trPr>
          <w:cantSplit/>
          <w:tblHeader/>
          <w:jc w:val="center"/>
        </w:trPr>
        <w:tc>
          <w:tcPr>
            <w:tcW w:w="766" w:type="pct"/>
            <w:shd w:val="clear" w:color="auto" w:fill="auto"/>
          </w:tcPr>
          <w:p w14:paraId="1B76F7E0"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Information</w:t>
            </w:r>
          </w:p>
        </w:tc>
        <w:tc>
          <w:tcPr>
            <w:tcW w:w="987" w:type="pct"/>
          </w:tcPr>
          <w:p w14:paraId="3E101F9F"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hint="eastAsia"/>
                <w:b/>
                <w:sz w:val="18"/>
              </w:rPr>
              <w:t>Use Case</w:t>
            </w:r>
            <w:r w:rsidRPr="00B45A74">
              <w:rPr>
                <w:rFonts w:ascii="Arial" w:eastAsia="Calibri" w:hAnsi="Arial"/>
                <w:b/>
                <w:sz w:val="18"/>
              </w:rPr>
              <w:t>s</w:t>
            </w:r>
          </w:p>
        </w:tc>
        <w:tc>
          <w:tcPr>
            <w:tcW w:w="650" w:type="pct"/>
            <w:shd w:val="clear" w:color="auto" w:fill="auto"/>
          </w:tcPr>
          <w:p w14:paraId="0B99E909"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System Granularity</w:t>
            </w:r>
          </w:p>
        </w:tc>
        <w:tc>
          <w:tcPr>
            <w:tcW w:w="729" w:type="pct"/>
          </w:tcPr>
          <w:p w14:paraId="2A8DC2AE" w14:textId="77777777" w:rsidR="00B45A74" w:rsidRPr="00B45A74" w:rsidRDefault="00B45A74" w:rsidP="00B45A74">
            <w:pPr>
              <w:keepNext/>
              <w:keepLines/>
              <w:spacing w:after="0"/>
              <w:jc w:val="center"/>
              <w:rPr>
                <w:rFonts w:ascii="Arial" w:eastAsia="Calibri" w:hAnsi="Arial"/>
                <w:b/>
                <w:sz w:val="18"/>
              </w:rPr>
            </w:pPr>
            <w:r w:rsidRPr="00B45A74">
              <w:rPr>
                <w:rFonts w:ascii="Arial" w:hAnsi="Arial"/>
                <w:b/>
                <w:sz w:val="18"/>
              </w:rPr>
              <w:t>Time Granularity</w:t>
            </w:r>
          </w:p>
        </w:tc>
        <w:tc>
          <w:tcPr>
            <w:tcW w:w="537" w:type="pct"/>
          </w:tcPr>
          <w:p w14:paraId="1B7260D5"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Time Range</w:t>
            </w:r>
          </w:p>
        </w:tc>
        <w:tc>
          <w:tcPr>
            <w:tcW w:w="1332" w:type="pct"/>
            <w:shd w:val="clear" w:color="auto" w:fill="auto"/>
          </w:tcPr>
          <w:p w14:paraId="0DF99A22" w14:textId="77777777" w:rsidR="00B45A74" w:rsidRPr="00B45A74" w:rsidRDefault="00B45A74" w:rsidP="00B45A74">
            <w:pPr>
              <w:keepNext/>
              <w:keepLines/>
              <w:spacing w:after="0"/>
              <w:jc w:val="center"/>
              <w:rPr>
                <w:rFonts w:ascii="Arial" w:eastAsia="Calibri" w:hAnsi="Arial"/>
                <w:b/>
                <w:sz w:val="18"/>
              </w:rPr>
            </w:pPr>
            <w:r w:rsidRPr="00B45A74">
              <w:rPr>
                <w:rFonts w:ascii="Arial" w:eastAsia="Calibri" w:hAnsi="Arial"/>
                <w:b/>
                <w:sz w:val="18"/>
              </w:rPr>
              <w:t>Obtainment (informative)</w:t>
            </w:r>
          </w:p>
        </w:tc>
      </w:tr>
      <w:tr w:rsidR="00B45A74" w:rsidRPr="00B45A74" w14:paraId="7B730AA8" w14:textId="77777777" w:rsidTr="000578C8">
        <w:trPr>
          <w:cantSplit/>
          <w:tblHeader/>
          <w:jc w:val="center"/>
        </w:trPr>
        <w:tc>
          <w:tcPr>
            <w:tcW w:w="766" w:type="pct"/>
            <w:vMerge w:val="restart"/>
            <w:shd w:val="clear" w:color="auto" w:fill="auto"/>
          </w:tcPr>
          <w:p w14:paraId="39E46606" w14:textId="77777777" w:rsidR="00B45A74" w:rsidRPr="00B45A74" w:rsidRDefault="00B45A74" w:rsidP="00B45A74">
            <w:pPr>
              <w:keepNext/>
              <w:keepLines/>
              <w:spacing w:after="0"/>
              <w:rPr>
                <w:rFonts w:ascii="Arial" w:hAnsi="Arial"/>
                <w:sz w:val="18"/>
              </w:rPr>
            </w:pPr>
            <w:r w:rsidRPr="00B45A74">
              <w:rPr>
                <w:rFonts w:ascii="Arial" w:hAnsi="Arial"/>
                <w:sz w:val="18"/>
              </w:rPr>
              <w:t>Carbon emissions (e.g. in kg of CO2e)</w:t>
            </w:r>
          </w:p>
          <w:p w14:paraId="0A2AD7B0" w14:textId="77777777" w:rsidR="00B45A74" w:rsidRPr="00B45A74" w:rsidRDefault="00B45A74" w:rsidP="00B45A74">
            <w:pPr>
              <w:keepNext/>
              <w:keepLines/>
              <w:spacing w:after="0"/>
              <w:rPr>
                <w:rFonts w:ascii="Arial" w:hAnsi="Arial"/>
                <w:sz w:val="18"/>
              </w:rPr>
            </w:pPr>
          </w:p>
        </w:tc>
        <w:tc>
          <w:tcPr>
            <w:tcW w:w="987" w:type="pct"/>
          </w:tcPr>
          <w:p w14:paraId="28A136CF"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 xml:space="preserve">Subscriber’s carbon </w:t>
            </w:r>
            <w:r w:rsidRPr="00B45A74">
              <w:rPr>
                <w:rFonts w:ascii="Arial" w:hAnsi="Arial"/>
                <w:sz w:val="18"/>
              </w:rPr>
              <w:t>footprint</w:t>
            </w:r>
            <w:r w:rsidRPr="00B45A74">
              <w:rPr>
                <w:rFonts w:ascii="Arial" w:hAnsi="Arial"/>
                <w:sz w:val="18"/>
                <w:lang w:eastAsia="zh-CN"/>
              </w:rPr>
              <w:t xml:space="preserve"> information exposure to 3</w:t>
            </w:r>
            <w:r w:rsidRPr="00B45A74">
              <w:rPr>
                <w:rFonts w:ascii="Arial" w:hAnsi="Arial"/>
                <w:sz w:val="18"/>
                <w:vertAlign w:val="superscript"/>
                <w:lang w:eastAsia="zh-CN"/>
              </w:rPr>
              <w:t>rd</w:t>
            </w:r>
            <w:r w:rsidRPr="00B45A74">
              <w:rPr>
                <w:rFonts w:ascii="Arial" w:hAnsi="Arial"/>
                <w:sz w:val="18"/>
                <w:lang w:eastAsia="zh-CN"/>
              </w:rPr>
              <w:t xml:space="preserve"> party. (NOTE 1)</w:t>
            </w:r>
          </w:p>
        </w:tc>
        <w:tc>
          <w:tcPr>
            <w:tcW w:w="650" w:type="pct"/>
            <w:shd w:val="clear" w:color="auto" w:fill="auto"/>
          </w:tcPr>
          <w:p w14:paraId="4BC05BB2"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UE</w:t>
            </w:r>
          </w:p>
        </w:tc>
        <w:tc>
          <w:tcPr>
            <w:tcW w:w="729" w:type="pct"/>
          </w:tcPr>
          <w:p w14:paraId="2D8A93DB" w14:textId="77777777" w:rsidR="00B45A74" w:rsidRPr="00B45A74" w:rsidRDefault="00B45A74" w:rsidP="00B45A74">
            <w:pPr>
              <w:keepNext/>
              <w:keepLines/>
              <w:spacing w:after="0"/>
              <w:rPr>
                <w:rFonts w:ascii="Arial" w:hAnsi="Arial"/>
                <w:sz w:val="18"/>
              </w:rPr>
            </w:pPr>
            <w:r w:rsidRPr="00B45A74">
              <w:rPr>
                <w:rFonts w:ascii="Arial" w:hAnsi="Arial"/>
                <w:sz w:val="18"/>
              </w:rPr>
              <w:t>Day</w:t>
            </w:r>
          </w:p>
        </w:tc>
        <w:tc>
          <w:tcPr>
            <w:tcW w:w="537" w:type="pct"/>
          </w:tcPr>
          <w:p w14:paraId="38570A62" w14:textId="77777777" w:rsidR="00B45A74" w:rsidRPr="00B45A74" w:rsidRDefault="00B45A74" w:rsidP="00B45A74">
            <w:pPr>
              <w:keepNext/>
              <w:keepLines/>
              <w:spacing w:after="0"/>
              <w:rPr>
                <w:rFonts w:ascii="Arial" w:hAnsi="Arial"/>
                <w:sz w:val="18"/>
              </w:rPr>
            </w:pPr>
            <w:r w:rsidRPr="00B45A74">
              <w:rPr>
                <w:rFonts w:ascii="Arial" w:hAnsi="Arial"/>
                <w:sz w:val="18"/>
              </w:rPr>
              <w:t>Month</w:t>
            </w:r>
          </w:p>
        </w:tc>
        <w:tc>
          <w:tcPr>
            <w:tcW w:w="1332" w:type="pct"/>
            <w:vMerge w:val="restart"/>
            <w:shd w:val="clear" w:color="auto" w:fill="auto"/>
          </w:tcPr>
          <w:p w14:paraId="7E361290" w14:textId="77777777" w:rsidR="00B45A74" w:rsidRPr="00B45A74" w:rsidRDefault="00B45A74" w:rsidP="00B45A74">
            <w:pPr>
              <w:keepNext/>
              <w:keepLines/>
              <w:spacing w:after="0"/>
              <w:rPr>
                <w:rFonts w:ascii="Arial" w:hAnsi="Arial"/>
                <w:sz w:val="18"/>
              </w:rPr>
            </w:pPr>
            <w:r w:rsidRPr="00B45A74">
              <w:rPr>
                <w:rFonts w:ascii="Arial" w:hAnsi="Arial"/>
                <w:sz w:val="18"/>
              </w:rPr>
              <w:t>Calculation (e.g. average or statistical model) based on attribution of network energy consumption, carbon intensity and/or renewable energy ratio.</w:t>
            </w:r>
          </w:p>
        </w:tc>
      </w:tr>
      <w:tr w:rsidR="00B45A74" w:rsidRPr="00B45A74" w14:paraId="6701371F" w14:textId="77777777" w:rsidTr="000578C8">
        <w:trPr>
          <w:cantSplit/>
          <w:tblHeader/>
          <w:jc w:val="center"/>
        </w:trPr>
        <w:tc>
          <w:tcPr>
            <w:tcW w:w="766" w:type="pct"/>
            <w:vMerge/>
            <w:shd w:val="clear" w:color="auto" w:fill="auto"/>
          </w:tcPr>
          <w:p w14:paraId="076CC20D" w14:textId="77777777" w:rsidR="00B45A74" w:rsidRPr="00B45A74" w:rsidRDefault="00B45A74" w:rsidP="00B45A74">
            <w:pPr>
              <w:keepNext/>
              <w:keepLines/>
              <w:spacing w:after="0"/>
              <w:rPr>
                <w:rFonts w:ascii="Arial" w:hAnsi="Arial"/>
                <w:sz w:val="18"/>
              </w:rPr>
            </w:pPr>
          </w:p>
        </w:tc>
        <w:tc>
          <w:tcPr>
            <w:tcW w:w="987" w:type="pct"/>
          </w:tcPr>
          <w:p w14:paraId="725D194D" w14:textId="77777777" w:rsidR="00B45A74" w:rsidRPr="00B45A74" w:rsidRDefault="00B45A74" w:rsidP="00B45A74">
            <w:pPr>
              <w:keepNext/>
              <w:keepLines/>
              <w:spacing w:after="0"/>
              <w:rPr>
                <w:rFonts w:ascii="Arial" w:hAnsi="Arial"/>
                <w:sz w:val="18"/>
                <w:lang w:eastAsia="zh-CN"/>
              </w:rPr>
            </w:pPr>
            <w:r w:rsidRPr="00B45A74">
              <w:rPr>
                <w:rFonts w:ascii="Arial" w:hAnsi="Arial"/>
                <w:sz w:val="18"/>
              </w:rPr>
              <w:t>Energy Consumption and CO2e transparency in the end-to-end service chain (NOTE 2)</w:t>
            </w:r>
          </w:p>
        </w:tc>
        <w:tc>
          <w:tcPr>
            <w:tcW w:w="650" w:type="pct"/>
            <w:shd w:val="clear" w:color="auto" w:fill="auto"/>
          </w:tcPr>
          <w:p w14:paraId="78A0A218"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Service data flow</w:t>
            </w:r>
          </w:p>
        </w:tc>
        <w:tc>
          <w:tcPr>
            <w:tcW w:w="729" w:type="pct"/>
          </w:tcPr>
          <w:p w14:paraId="45776E20" w14:textId="77777777" w:rsidR="00B45A74" w:rsidRPr="00B45A74" w:rsidRDefault="00B45A74" w:rsidP="00B45A74">
            <w:pPr>
              <w:keepNext/>
              <w:keepLines/>
              <w:spacing w:after="0"/>
              <w:rPr>
                <w:rFonts w:ascii="Arial" w:hAnsi="Arial"/>
                <w:sz w:val="18"/>
              </w:rPr>
            </w:pPr>
            <w:r w:rsidRPr="00B45A74">
              <w:rPr>
                <w:rFonts w:ascii="Arial" w:hAnsi="Arial"/>
                <w:sz w:val="18"/>
              </w:rPr>
              <w:t>Minute</w:t>
            </w:r>
          </w:p>
        </w:tc>
        <w:tc>
          <w:tcPr>
            <w:tcW w:w="537" w:type="pct"/>
          </w:tcPr>
          <w:p w14:paraId="11C8A1C3" w14:textId="77777777" w:rsidR="00B45A74" w:rsidRPr="00B45A74" w:rsidRDefault="00B45A74" w:rsidP="00B45A74">
            <w:pPr>
              <w:keepNext/>
              <w:keepLines/>
              <w:spacing w:after="0"/>
              <w:rPr>
                <w:rFonts w:ascii="Arial" w:hAnsi="Arial"/>
                <w:sz w:val="18"/>
              </w:rPr>
            </w:pPr>
            <w:r w:rsidRPr="00B45A74">
              <w:rPr>
                <w:rFonts w:ascii="Arial" w:hAnsi="Arial"/>
                <w:sz w:val="18"/>
              </w:rPr>
              <w:t>Session duration</w:t>
            </w:r>
          </w:p>
        </w:tc>
        <w:tc>
          <w:tcPr>
            <w:tcW w:w="1332" w:type="pct"/>
            <w:vMerge/>
            <w:shd w:val="clear" w:color="auto" w:fill="auto"/>
          </w:tcPr>
          <w:p w14:paraId="58F26B0A" w14:textId="77777777" w:rsidR="00B45A74" w:rsidRPr="00B45A74" w:rsidRDefault="00B45A74" w:rsidP="00B45A74">
            <w:pPr>
              <w:keepNext/>
              <w:keepLines/>
              <w:spacing w:after="0"/>
              <w:rPr>
                <w:rFonts w:ascii="Arial" w:hAnsi="Arial"/>
                <w:sz w:val="18"/>
              </w:rPr>
            </w:pPr>
          </w:p>
        </w:tc>
      </w:tr>
      <w:tr w:rsidR="00B45A74" w:rsidRPr="00B45A74" w14:paraId="03DCFDB8" w14:textId="77777777" w:rsidTr="000578C8">
        <w:trPr>
          <w:cantSplit/>
          <w:tblHeader/>
          <w:jc w:val="center"/>
        </w:trPr>
        <w:tc>
          <w:tcPr>
            <w:tcW w:w="766" w:type="pct"/>
            <w:shd w:val="clear" w:color="auto" w:fill="auto"/>
          </w:tcPr>
          <w:p w14:paraId="34AC8DF5" w14:textId="77777777" w:rsidR="00B45A74" w:rsidRPr="00B45A74" w:rsidRDefault="00B45A74" w:rsidP="00B45A74">
            <w:pPr>
              <w:keepNext/>
              <w:keepLines/>
              <w:spacing w:after="0"/>
              <w:rPr>
                <w:rFonts w:ascii="Arial" w:hAnsi="Arial"/>
                <w:sz w:val="18"/>
              </w:rPr>
            </w:pPr>
            <w:r w:rsidRPr="00B45A74">
              <w:rPr>
                <w:rFonts w:ascii="Arial" w:hAnsi="Arial"/>
                <w:sz w:val="18"/>
              </w:rPr>
              <w:t>Energy consumption (e.g. in kWh)</w:t>
            </w:r>
          </w:p>
        </w:tc>
        <w:tc>
          <w:tcPr>
            <w:tcW w:w="987" w:type="pct"/>
          </w:tcPr>
          <w:p w14:paraId="5ACEC6D8" w14:textId="77777777" w:rsidR="00B45A74" w:rsidRPr="00B45A74" w:rsidRDefault="00B45A74" w:rsidP="00B45A74">
            <w:pPr>
              <w:keepNext/>
              <w:keepLines/>
              <w:spacing w:after="0"/>
              <w:rPr>
                <w:rFonts w:ascii="Arial" w:hAnsi="Arial"/>
                <w:sz w:val="18"/>
                <w:lang w:eastAsia="zh-CN"/>
              </w:rPr>
            </w:pPr>
            <w:r w:rsidRPr="00B45A74">
              <w:rPr>
                <w:rFonts w:ascii="Arial" w:hAnsi="Arial"/>
                <w:sz w:val="18"/>
              </w:rPr>
              <w:t>Energy Consumption and CO2e transparency in the end-to-end service chain (NOTE 2)</w:t>
            </w:r>
          </w:p>
        </w:tc>
        <w:tc>
          <w:tcPr>
            <w:tcW w:w="650" w:type="pct"/>
            <w:shd w:val="clear" w:color="auto" w:fill="auto"/>
          </w:tcPr>
          <w:p w14:paraId="49AF3A50" w14:textId="77777777" w:rsidR="00B45A74" w:rsidRPr="00B45A74" w:rsidRDefault="00B45A74" w:rsidP="00B45A74">
            <w:pPr>
              <w:keepNext/>
              <w:keepLines/>
              <w:spacing w:after="0"/>
              <w:rPr>
                <w:rFonts w:ascii="Arial" w:hAnsi="Arial"/>
                <w:sz w:val="18"/>
                <w:lang w:eastAsia="zh-CN"/>
              </w:rPr>
            </w:pPr>
            <w:r w:rsidRPr="00B45A74">
              <w:rPr>
                <w:rFonts w:ascii="Arial" w:hAnsi="Arial"/>
                <w:sz w:val="18"/>
                <w:lang w:eastAsia="zh-CN"/>
              </w:rPr>
              <w:t>Service data flow</w:t>
            </w:r>
          </w:p>
        </w:tc>
        <w:tc>
          <w:tcPr>
            <w:tcW w:w="729" w:type="pct"/>
          </w:tcPr>
          <w:p w14:paraId="625CF3D7" w14:textId="77777777" w:rsidR="00B45A74" w:rsidRPr="00B45A74" w:rsidRDefault="00B45A74" w:rsidP="00B45A74">
            <w:pPr>
              <w:keepNext/>
              <w:keepLines/>
              <w:spacing w:after="0"/>
              <w:rPr>
                <w:rFonts w:ascii="Arial" w:hAnsi="Arial"/>
                <w:sz w:val="18"/>
              </w:rPr>
            </w:pPr>
            <w:r w:rsidRPr="00B45A74">
              <w:rPr>
                <w:rFonts w:ascii="Arial" w:hAnsi="Arial"/>
                <w:sz w:val="18"/>
              </w:rPr>
              <w:t>Minute</w:t>
            </w:r>
          </w:p>
        </w:tc>
        <w:tc>
          <w:tcPr>
            <w:tcW w:w="537" w:type="pct"/>
          </w:tcPr>
          <w:p w14:paraId="230364B6" w14:textId="77777777" w:rsidR="00B45A74" w:rsidRPr="00B45A74" w:rsidRDefault="00B45A74" w:rsidP="00B45A74">
            <w:pPr>
              <w:keepNext/>
              <w:keepLines/>
              <w:spacing w:after="0"/>
              <w:rPr>
                <w:rFonts w:ascii="Arial" w:hAnsi="Arial"/>
                <w:sz w:val="18"/>
              </w:rPr>
            </w:pPr>
            <w:r w:rsidRPr="00B45A74">
              <w:rPr>
                <w:rFonts w:ascii="Arial" w:hAnsi="Arial"/>
                <w:sz w:val="18"/>
              </w:rPr>
              <w:t>Session duration</w:t>
            </w:r>
          </w:p>
        </w:tc>
        <w:tc>
          <w:tcPr>
            <w:tcW w:w="1332" w:type="pct"/>
            <w:shd w:val="clear" w:color="auto" w:fill="auto"/>
          </w:tcPr>
          <w:p w14:paraId="543B5948" w14:textId="77777777" w:rsidR="00B45A74" w:rsidRPr="00B45A74" w:rsidRDefault="00B45A74" w:rsidP="00B45A74">
            <w:pPr>
              <w:keepNext/>
              <w:keepLines/>
              <w:spacing w:after="0"/>
              <w:rPr>
                <w:rFonts w:ascii="Arial" w:hAnsi="Arial"/>
                <w:sz w:val="18"/>
              </w:rPr>
            </w:pPr>
            <w:r w:rsidRPr="00B45A74">
              <w:rPr>
                <w:rFonts w:ascii="Arial" w:hAnsi="Arial"/>
                <w:sz w:val="18"/>
              </w:rPr>
              <w:t>Calculation of network energy consumption based on attribution e.g. measurements, service settings, external information and models.</w:t>
            </w:r>
          </w:p>
        </w:tc>
      </w:tr>
      <w:tr w:rsidR="00B45A74" w:rsidRPr="00B45A74" w14:paraId="09FA0D5C" w14:textId="77777777" w:rsidTr="000578C8">
        <w:trPr>
          <w:cantSplit/>
          <w:tblHeader/>
          <w:jc w:val="center"/>
        </w:trPr>
        <w:tc>
          <w:tcPr>
            <w:tcW w:w="5000" w:type="pct"/>
            <w:gridSpan w:val="6"/>
            <w:shd w:val="clear" w:color="auto" w:fill="auto"/>
          </w:tcPr>
          <w:p w14:paraId="4FFE3829" w14:textId="77777777" w:rsidR="00B45A74" w:rsidRPr="00B45A74" w:rsidRDefault="00B45A74" w:rsidP="00B45A74">
            <w:pPr>
              <w:keepNext/>
              <w:keepLines/>
              <w:spacing w:after="0"/>
              <w:rPr>
                <w:rFonts w:ascii="Arial" w:hAnsi="Arial"/>
                <w:sz w:val="18"/>
              </w:rPr>
            </w:pPr>
            <w:r w:rsidRPr="00B45A74">
              <w:rPr>
                <w:rFonts w:ascii="Arial" w:hAnsi="Arial"/>
                <w:sz w:val="18"/>
              </w:rPr>
              <w:t>NOTE 1: Such indication should be meaningful to the user to raise awareness on a monthly reporting basis or to incentivize the service consumer (out of scope of 3GPP).</w:t>
            </w:r>
          </w:p>
          <w:p w14:paraId="66BD5F33" w14:textId="77777777" w:rsidR="00B45A74" w:rsidRPr="00B45A74" w:rsidRDefault="00B45A74" w:rsidP="00B45A74">
            <w:pPr>
              <w:keepNext/>
              <w:keepLines/>
              <w:spacing w:after="0"/>
              <w:rPr>
                <w:rFonts w:ascii="Arial" w:hAnsi="Arial"/>
                <w:sz w:val="18"/>
              </w:rPr>
            </w:pPr>
            <w:r w:rsidRPr="00B45A74">
              <w:rPr>
                <w:rFonts w:ascii="Arial" w:hAnsi="Arial"/>
                <w:sz w:val="18"/>
              </w:rPr>
              <w:t>NOTE 2: Frequency of such indications should be meaningful to the user during the communication service (e.g. video streaming application).</w:t>
            </w:r>
          </w:p>
        </w:tc>
      </w:tr>
    </w:tbl>
    <w:p w14:paraId="58DF3020" w14:textId="77777777" w:rsidR="00B45A74" w:rsidRPr="00B45A74" w:rsidRDefault="00B45A74" w:rsidP="00B45A74">
      <w:pPr>
        <w:keepNext/>
        <w:keepLines/>
        <w:overflowPunct w:val="0"/>
        <w:autoSpaceDE w:val="0"/>
        <w:autoSpaceDN w:val="0"/>
        <w:adjustRightInd w:val="0"/>
        <w:spacing w:before="60"/>
        <w:jc w:val="center"/>
        <w:textAlignment w:val="baseline"/>
        <w:rPr>
          <w:rFonts w:ascii="Arial" w:hAnsi="Arial"/>
          <w:b/>
          <w:lang w:eastAsia="en-GB"/>
        </w:rPr>
      </w:pPr>
    </w:p>
    <w:p w14:paraId="714CD2E0" w14:textId="77777777" w:rsidR="00B45A74" w:rsidRPr="00B45A74" w:rsidRDefault="00B45A74" w:rsidP="00B45A74">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45A74">
        <w:rPr>
          <w:rFonts w:ascii="Arial Black" w:hAnsi="Arial Black"/>
          <w:noProof/>
        </w:rPr>
        <w:t>END OF CHANGES</w:t>
      </w:r>
    </w:p>
    <w:p w14:paraId="2B42D97B" w14:textId="77777777" w:rsidR="00B45A74" w:rsidRPr="00B45A74" w:rsidRDefault="00B45A74" w:rsidP="00B45A74"/>
    <w:p w14:paraId="68C9CD36" w14:textId="77777777" w:rsidR="001E41F3" w:rsidRDefault="001E41F3">
      <w:pPr>
        <w:rPr>
          <w:noProof/>
        </w:rPr>
      </w:pPr>
    </w:p>
    <w:sectPr w:rsidR="001E41F3" w:rsidSect="00B45A74">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B7D80" w14:textId="77777777" w:rsidR="001D08B7" w:rsidRDefault="001D08B7">
      <w:r>
        <w:separator/>
      </w:r>
    </w:p>
  </w:endnote>
  <w:endnote w:type="continuationSeparator" w:id="0">
    <w:p w14:paraId="4E20DDEE" w14:textId="77777777" w:rsidR="001D08B7" w:rsidRDefault="001D08B7">
      <w:r>
        <w:continuationSeparator/>
      </w:r>
    </w:p>
  </w:endnote>
  <w:endnote w:type="continuationNotice" w:id="1">
    <w:p w14:paraId="2F913A43" w14:textId="77777777" w:rsidR="001D08B7" w:rsidRDefault="001D0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3230B" w14:textId="77777777" w:rsidR="001D08B7" w:rsidRDefault="001D08B7">
      <w:r>
        <w:separator/>
      </w:r>
    </w:p>
  </w:footnote>
  <w:footnote w:type="continuationSeparator" w:id="0">
    <w:p w14:paraId="55FA6273" w14:textId="77777777" w:rsidR="001D08B7" w:rsidRDefault="001D08B7">
      <w:r>
        <w:continuationSeparator/>
      </w:r>
    </w:p>
  </w:footnote>
  <w:footnote w:type="continuationNotice" w:id="1">
    <w:p w14:paraId="685D1855" w14:textId="77777777" w:rsidR="001D08B7" w:rsidRDefault="001D0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64D17"/>
    <w:multiLevelType w:val="hybridMultilevel"/>
    <w:tmpl w:val="9B7EB712"/>
    <w:lvl w:ilvl="0" w:tplc="F73A15AA">
      <w:start w:val="2025"/>
      <w:numFmt w:val="bullet"/>
      <w:lvlText w:val="-"/>
      <w:lvlJc w:val="left"/>
      <w:pPr>
        <w:ind w:left="460" w:hanging="360"/>
      </w:pPr>
      <w:rPr>
        <w:rFonts w:ascii="Arial" w:eastAsia="Times New Roman" w:hAnsi="Arial" w:cs="Arial" w:hint="default"/>
        <w:color w:val="FF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8E655B"/>
    <w:multiLevelType w:val="hybridMultilevel"/>
    <w:tmpl w:val="5554F198"/>
    <w:lvl w:ilvl="0" w:tplc="FE3AAC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52C64F7"/>
    <w:multiLevelType w:val="hybridMultilevel"/>
    <w:tmpl w:val="AD32E618"/>
    <w:lvl w:ilvl="0" w:tplc="AF525580">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2609941">
    <w:abstractNumId w:val="1"/>
  </w:num>
  <w:num w:numId="2" w16cid:durableId="78522472">
    <w:abstractNumId w:val="2"/>
  </w:num>
  <w:num w:numId="3" w16cid:durableId="429156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0415">
    <w15:presenceInfo w15:providerId="None" w15:userId="rev0415"/>
  </w15:person>
  <w15:person w15:author="LWG_Nokia">
    <w15:presenceInfo w15:providerId="None" w15:userId="LWG_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66"/>
    <w:rsid w:val="000016C8"/>
    <w:rsid w:val="000060FA"/>
    <w:rsid w:val="00022E4A"/>
    <w:rsid w:val="00033606"/>
    <w:rsid w:val="00070E09"/>
    <w:rsid w:val="00072BE4"/>
    <w:rsid w:val="00073E97"/>
    <w:rsid w:val="000A6394"/>
    <w:rsid w:val="000B7FED"/>
    <w:rsid w:val="000C038A"/>
    <w:rsid w:val="000C6598"/>
    <w:rsid w:val="000D44B3"/>
    <w:rsid w:val="000E66D8"/>
    <w:rsid w:val="000F7782"/>
    <w:rsid w:val="00106294"/>
    <w:rsid w:val="00145D43"/>
    <w:rsid w:val="00146372"/>
    <w:rsid w:val="00182597"/>
    <w:rsid w:val="001837EB"/>
    <w:rsid w:val="00192C46"/>
    <w:rsid w:val="001A08B3"/>
    <w:rsid w:val="001A7B60"/>
    <w:rsid w:val="001B52F0"/>
    <w:rsid w:val="001B7A65"/>
    <w:rsid w:val="001D08B7"/>
    <w:rsid w:val="001D4B37"/>
    <w:rsid w:val="001D5AE3"/>
    <w:rsid w:val="001D6D9E"/>
    <w:rsid w:val="001E41F3"/>
    <w:rsid w:val="00233755"/>
    <w:rsid w:val="0026004D"/>
    <w:rsid w:val="002640DD"/>
    <w:rsid w:val="00275D12"/>
    <w:rsid w:val="00284FEB"/>
    <w:rsid w:val="002860C4"/>
    <w:rsid w:val="002B5741"/>
    <w:rsid w:val="002D423A"/>
    <w:rsid w:val="002E472E"/>
    <w:rsid w:val="00305409"/>
    <w:rsid w:val="003431F1"/>
    <w:rsid w:val="003609EF"/>
    <w:rsid w:val="0036231A"/>
    <w:rsid w:val="00374DD4"/>
    <w:rsid w:val="003877D5"/>
    <w:rsid w:val="003A6805"/>
    <w:rsid w:val="003A6FC2"/>
    <w:rsid w:val="003C2502"/>
    <w:rsid w:val="003E082E"/>
    <w:rsid w:val="003E1A36"/>
    <w:rsid w:val="00410371"/>
    <w:rsid w:val="0041244F"/>
    <w:rsid w:val="00422554"/>
    <w:rsid w:val="004242F1"/>
    <w:rsid w:val="004260CB"/>
    <w:rsid w:val="00434F1C"/>
    <w:rsid w:val="00452A15"/>
    <w:rsid w:val="0045393E"/>
    <w:rsid w:val="004902D0"/>
    <w:rsid w:val="004A4FA3"/>
    <w:rsid w:val="004B6BC0"/>
    <w:rsid w:val="004B75B7"/>
    <w:rsid w:val="004D1942"/>
    <w:rsid w:val="004D7FB9"/>
    <w:rsid w:val="004E6029"/>
    <w:rsid w:val="005141D9"/>
    <w:rsid w:val="0051580D"/>
    <w:rsid w:val="00547111"/>
    <w:rsid w:val="005475F6"/>
    <w:rsid w:val="00571CAC"/>
    <w:rsid w:val="00592D74"/>
    <w:rsid w:val="005C66BF"/>
    <w:rsid w:val="005E2C44"/>
    <w:rsid w:val="00601223"/>
    <w:rsid w:val="00614C36"/>
    <w:rsid w:val="00621188"/>
    <w:rsid w:val="006257ED"/>
    <w:rsid w:val="00653DE4"/>
    <w:rsid w:val="00663157"/>
    <w:rsid w:val="00665C47"/>
    <w:rsid w:val="006743FD"/>
    <w:rsid w:val="00695808"/>
    <w:rsid w:val="006B46FB"/>
    <w:rsid w:val="006E21FB"/>
    <w:rsid w:val="007119B1"/>
    <w:rsid w:val="007136F0"/>
    <w:rsid w:val="0076035C"/>
    <w:rsid w:val="00792342"/>
    <w:rsid w:val="007977A8"/>
    <w:rsid w:val="007B512A"/>
    <w:rsid w:val="007B5791"/>
    <w:rsid w:val="007C2097"/>
    <w:rsid w:val="007D6A07"/>
    <w:rsid w:val="007F7259"/>
    <w:rsid w:val="008040A8"/>
    <w:rsid w:val="00815B63"/>
    <w:rsid w:val="008279FA"/>
    <w:rsid w:val="008626E7"/>
    <w:rsid w:val="00870EE7"/>
    <w:rsid w:val="00872034"/>
    <w:rsid w:val="00872763"/>
    <w:rsid w:val="00877858"/>
    <w:rsid w:val="008863B9"/>
    <w:rsid w:val="00893EDC"/>
    <w:rsid w:val="008A45A6"/>
    <w:rsid w:val="008D3CCC"/>
    <w:rsid w:val="008F3789"/>
    <w:rsid w:val="008F686C"/>
    <w:rsid w:val="009113CE"/>
    <w:rsid w:val="009148DE"/>
    <w:rsid w:val="00921F28"/>
    <w:rsid w:val="00941E30"/>
    <w:rsid w:val="009531B0"/>
    <w:rsid w:val="0096495D"/>
    <w:rsid w:val="009741B3"/>
    <w:rsid w:val="009777D9"/>
    <w:rsid w:val="00991B88"/>
    <w:rsid w:val="009A5753"/>
    <w:rsid w:val="009A579D"/>
    <w:rsid w:val="009C185A"/>
    <w:rsid w:val="009E3297"/>
    <w:rsid w:val="009F734F"/>
    <w:rsid w:val="00A246B6"/>
    <w:rsid w:val="00A250B4"/>
    <w:rsid w:val="00A42527"/>
    <w:rsid w:val="00A47E70"/>
    <w:rsid w:val="00A50CF0"/>
    <w:rsid w:val="00A7671C"/>
    <w:rsid w:val="00AA2CBC"/>
    <w:rsid w:val="00AB71E5"/>
    <w:rsid w:val="00AC5820"/>
    <w:rsid w:val="00AD1CD8"/>
    <w:rsid w:val="00AD31F6"/>
    <w:rsid w:val="00B258BB"/>
    <w:rsid w:val="00B2780E"/>
    <w:rsid w:val="00B35549"/>
    <w:rsid w:val="00B45A74"/>
    <w:rsid w:val="00B47C8B"/>
    <w:rsid w:val="00B67B97"/>
    <w:rsid w:val="00B82FFA"/>
    <w:rsid w:val="00B908A3"/>
    <w:rsid w:val="00B968C8"/>
    <w:rsid w:val="00BA3EC5"/>
    <w:rsid w:val="00BA51D9"/>
    <w:rsid w:val="00BB5DFC"/>
    <w:rsid w:val="00BD279D"/>
    <w:rsid w:val="00BD6BB8"/>
    <w:rsid w:val="00BE5F3E"/>
    <w:rsid w:val="00C407E1"/>
    <w:rsid w:val="00C66BA2"/>
    <w:rsid w:val="00C67A29"/>
    <w:rsid w:val="00C870F6"/>
    <w:rsid w:val="00C907B5"/>
    <w:rsid w:val="00C91E99"/>
    <w:rsid w:val="00C95985"/>
    <w:rsid w:val="00CC2B79"/>
    <w:rsid w:val="00CC5026"/>
    <w:rsid w:val="00CC68D0"/>
    <w:rsid w:val="00D03F9A"/>
    <w:rsid w:val="00D06D51"/>
    <w:rsid w:val="00D24991"/>
    <w:rsid w:val="00D50255"/>
    <w:rsid w:val="00D66520"/>
    <w:rsid w:val="00D71517"/>
    <w:rsid w:val="00D84AE9"/>
    <w:rsid w:val="00D9124E"/>
    <w:rsid w:val="00DA5C40"/>
    <w:rsid w:val="00DC20A0"/>
    <w:rsid w:val="00DE34CF"/>
    <w:rsid w:val="00E07513"/>
    <w:rsid w:val="00E13F3D"/>
    <w:rsid w:val="00E25D59"/>
    <w:rsid w:val="00E34898"/>
    <w:rsid w:val="00EA144E"/>
    <w:rsid w:val="00EB09B7"/>
    <w:rsid w:val="00EE7D7C"/>
    <w:rsid w:val="00EF53BA"/>
    <w:rsid w:val="00F25D98"/>
    <w:rsid w:val="00F300FB"/>
    <w:rsid w:val="00F370D2"/>
    <w:rsid w:val="00F50E07"/>
    <w:rsid w:val="00F5559A"/>
    <w:rsid w:val="00F96C78"/>
    <w:rsid w:val="00FA035C"/>
    <w:rsid w:val="00FB6386"/>
    <w:rsid w:val="00FE5F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260CB"/>
    <w:rPr>
      <w:rFonts w:ascii="Times New Roman" w:hAnsi="Times New Roman"/>
      <w:lang w:val="en-GB" w:eastAsia="en-US"/>
    </w:rPr>
  </w:style>
  <w:style w:type="character" w:customStyle="1" w:styleId="NOChar">
    <w:name w:val="NO Char"/>
    <w:link w:val="NO"/>
    <w:qFormat/>
    <w:rsid w:val="0041244F"/>
    <w:rPr>
      <w:rFonts w:ascii="Times New Roman" w:hAnsi="Times New Roman"/>
      <w:lang w:val="en-GB" w:eastAsia="en-US"/>
    </w:rPr>
  </w:style>
  <w:style w:type="character" w:customStyle="1" w:styleId="ui-provider">
    <w:name w:val="ui-provider"/>
    <w:basedOn w:val="DefaultParagraphFont"/>
    <w:rsid w:val="001D4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RBI5PAMIO524-1616901215-40790</_dlc_DocId>
    <_dlc_DocIdUrl xmlns="71c5aaf6-e6ce-465b-b873-5148d2a4c105">
      <Url>https://nokia.sharepoint.com/sites/gxp/_layouts/15/DocIdRedir.aspx?ID=RBI5PAMIO524-1616901215-40790</Url>
      <Description>RBI5PAMIO524-1616901215-40790</Description>
    </_dlc_DocIdUrl>
  </documentManagement>
</p:properties>
</file>

<file path=customXml/itemProps1.xml><?xml version="1.0" encoding="utf-8"?>
<ds:datastoreItem xmlns:ds="http://schemas.openxmlformats.org/officeDocument/2006/customXml" ds:itemID="{9498990B-2574-41DF-AE54-6FD3C20B8821}">
  <ds:schemaRefs>
    <ds:schemaRef ds:uri="http://schemas.microsoft.com/sharepoint/events"/>
  </ds:schemaRefs>
</ds:datastoreItem>
</file>

<file path=customXml/itemProps2.xml><?xml version="1.0" encoding="utf-8"?>
<ds:datastoreItem xmlns:ds="http://schemas.openxmlformats.org/officeDocument/2006/customXml" ds:itemID="{71F75BC1-3FFA-46BA-9E03-1F0FA44FFB51}">
  <ds:schemaRefs>
    <ds:schemaRef ds:uri="Microsoft.SharePoint.Taxonomy.ContentTypeSync"/>
  </ds:schemaRefs>
</ds:datastoreItem>
</file>

<file path=customXml/itemProps3.xml><?xml version="1.0" encoding="utf-8"?>
<ds:datastoreItem xmlns:ds="http://schemas.openxmlformats.org/officeDocument/2006/customXml" ds:itemID="{A095CFC1-AFDD-49F0-AB66-D2AE876CE3C8}">
  <ds:schemaRefs>
    <ds:schemaRef ds:uri="http://schemas.microsoft.com/sharepoint/v3/contenttype/forms"/>
  </ds:schemaRefs>
</ds:datastoreItem>
</file>

<file path=customXml/itemProps4.xml><?xml version="1.0" encoding="utf-8"?>
<ds:datastoreItem xmlns:ds="http://schemas.openxmlformats.org/officeDocument/2006/customXml" ds:itemID="{779E1C2C-074B-4015-A187-87CC02B42E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7119093-4D54-40FA-BA67-B6DC84C1499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16</Pages>
  <Words>6640</Words>
  <Characters>37853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rev0415</cp:lastModifiedBy>
  <cp:revision>79</cp:revision>
  <cp:lastPrinted>1899-12-31T23:00:00Z</cp:lastPrinted>
  <dcterms:created xsi:type="dcterms:W3CDTF">2020-02-03T08:32:00Z</dcterms:created>
  <dcterms:modified xsi:type="dcterms:W3CDTF">2025-02-20T09:11:00Z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S1-250202</vt:lpwstr>
  </property>
  <property fmtid="{D5CDD505-2E9C-101B-9397-08002B2CF9AE}" pid="10" name="Spec#">
    <vt:lpwstr>22.261</vt:lpwstr>
  </property>
  <property fmtid="{D5CDD505-2E9C-101B-9397-08002B2CF9AE}" pid="11" name="Cr#">
    <vt:lpwstr>0832</vt:lpwstr>
  </property>
  <property fmtid="{D5CDD505-2E9C-101B-9397-08002B2CF9AE}" pid="12" name="Revision">
    <vt:lpwstr>-</vt:lpwstr>
  </property>
  <property fmtid="{D5CDD505-2E9C-101B-9397-08002B2CF9AE}" pid="13" name="Version">
    <vt:lpwstr>20.1.0</vt:lpwstr>
  </property>
  <property fmtid="{D5CDD505-2E9C-101B-9397-08002B2CF9AE}" pid="14" name="CrTitle">
    <vt:lpwstr>Addition of normative input based on FS_EnergyServ_Ph2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2025-02-07</vt:lpwstr>
  </property>
  <property fmtid="{D5CDD505-2E9C-101B-9397-08002B2CF9AE}" pid="20" name="Release">
    <vt:lpwstr>Rel-20</vt:lpwstr>
  </property>
  <property fmtid="{D5CDD505-2E9C-101B-9397-08002B2CF9AE}" pid="21" name="ContentTypeId">
    <vt:lpwstr>0x01010055A05E76B664164F9F76E63E6D6BE6ED</vt:lpwstr>
  </property>
  <property fmtid="{D5CDD505-2E9C-101B-9397-08002B2CF9AE}" pid="22" name="_dlc_DocIdItemGuid">
    <vt:lpwstr>5efbec39-6f42-4a60-b557-c3147a4bace6</vt:lpwstr>
  </property>
  <property fmtid="{D5CDD505-2E9C-101B-9397-08002B2CF9AE}" pid="23" name="MediaServiceImageTags">
    <vt:lpwstr/>
  </property>
</Properties>
</file>